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4345C" w14:textId="77777777" w:rsidR="00842AAE" w:rsidRDefault="0019423E" w:rsidP="00842AAE">
      <w:pPr>
        <w:snapToGrid w:val="0"/>
        <w:spacing w:beforeLines="50" w:before="156"/>
        <w:jc w:val="center"/>
        <w:rPr>
          <w:rFonts w:ascii="方正小标宋_GBK" w:eastAsia="方正小标宋_GBK" w:hAnsi="仿宋_GB2312"/>
          <w:bCs/>
          <w:sz w:val="84"/>
          <w:szCs w:val="84"/>
        </w:rPr>
      </w:pPr>
      <w:bookmarkStart w:id="0" w:name="_GoBack"/>
      <w:bookmarkEnd w:id="0"/>
      <w:r>
        <w:rPr>
          <w:rFonts w:ascii="方正小标宋简体" w:eastAsia="方正小标宋简体" w:hAnsi="方正小标宋简体" w:cs="方正小标宋简体" w:hint="eastAsia"/>
          <w:sz w:val="84"/>
          <w:szCs w:val="84"/>
        </w:rPr>
        <w:t>“海洋地质二十六号”调查船维修（护）项目竞争性比选文件</w:t>
      </w:r>
    </w:p>
    <w:p w14:paraId="48C959A1" w14:textId="77777777" w:rsidR="00842AAE" w:rsidRDefault="0019423E">
      <w:pPr>
        <w:spacing w:line="360" w:lineRule="auto"/>
        <w:jc w:val="center"/>
        <w:rPr>
          <w:rFonts w:ascii="楷体_GB2312" w:eastAsia="楷体_GB2312" w:hAnsi="宋体"/>
          <w:bCs/>
          <w:sz w:val="32"/>
          <w:szCs w:val="32"/>
        </w:rPr>
      </w:pPr>
      <w:r>
        <w:rPr>
          <w:rFonts w:ascii="楷体_GB2312" w:eastAsia="楷体_GB2312" w:hAnsi="宋体" w:hint="eastAsia"/>
          <w:bCs/>
          <w:sz w:val="32"/>
          <w:szCs w:val="32"/>
        </w:rPr>
        <w:t>（最低价成交）</w:t>
      </w:r>
    </w:p>
    <w:p w14:paraId="6F8055C5" w14:textId="77777777" w:rsidR="00842AAE" w:rsidRDefault="00842AAE">
      <w:pPr>
        <w:spacing w:line="360" w:lineRule="auto"/>
        <w:rPr>
          <w:rFonts w:ascii="华文中宋" w:eastAsia="华文中宋" w:hAnsi="华文中宋"/>
          <w:sz w:val="30"/>
          <w:szCs w:val="30"/>
        </w:rPr>
      </w:pPr>
    </w:p>
    <w:p w14:paraId="29675011" w14:textId="77777777" w:rsidR="00842AAE" w:rsidRDefault="00842AAE">
      <w:pPr>
        <w:spacing w:line="360" w:lineRule="auto"/>
        <w:rPr>
          <w:rFonts w:ascii="华文中宋" w:eastAsia="华文中宋" w:hAnsi="华文中宋"/>
          <w:sz w:val="30"/>
          <w:szCs w:val="30"/>
        </w:rPr>
      </w:pPr>
    </w:p>
    <w:p w14:paraId="7B776C6C" w14:textId="77777777" w:rsidR="00842AAE" w:rsidRDefault="00842AAE">
      <w:pPr>
        <w:spacing w:line="360" w:lineRule="auto"/>
        <w:rPr>
          <w:rFonts w:ascii="华文中宋" w:eastAsia="华文中宋" w:hAnsi="华文中宋"/>
          <w:sz w:val="44"/>
          <w:szCs w:val="44"/>
        </w:rPr>
      </w:pPr>
    </w:p>
    <w:p w14:paraId="2F8759AE" w14:textId="77777777" w:rsidR="00842AAE" w:rsidRDefault="0019423E">
      <w:pPr>
        <w:rPr>
          <w:rFonts w:ascii="仿宋_GB2312" w:eastAsia="仿宋_GB2312"/>
          <w:sz w:val="32"/>
          <w:szCs w:val="36"/>
        </w:rPr>
      </w:pPr>
      <w:r>
        <w:rPr>
          <w:rFonts w:ascii="仿宋_GB2312" w:eastAsia="仿宋_GB2312" w:hint="eastAsia"/>
          <w:sz w:val="32"/>
          <w:szCs w:val="36"/>
        </w:rPr>
        <w:t>采购方式：竞争性比选</w:t>
      </w:r>
    </w:p>
    <w:p w14:paraId="76883828" w14:textId="77777777" w:rsidR="00842AAE" w:rsidRDefault="0019423E">
      <w:r>
        <w:rPr>
          <w:rFonts w:ascii="仿宋_GB2312" w:eastAsia="仿宋_GB2312" w:hint="eastAsia"/>
          <w:sz w:val="32"/>
          <w:szCs w:val="36"/>
        </w:rPr>
        <w:t>项目名称：“海洋地质二十六号”调查船维修（护）项目</w:t>
      </w:r>
    </w:p>
    <w:p w14:paraId="62DF4F77" w14:textId="77777777" w:rsidR="00842AAE" w:rsidRDefault="00842AAE"/>
    <w:p w14:paraId="2BF868AA" w14:textId="77777777" w:rsidR="00842AAE" w:rsidRDefault="00842AAE"/>
    <w:p w14:paraId="73D412D4" w14:textId="77777777" w:rsidR="00842AAE" w:rsidRDefault="00842AAE"/>
    <w:p w14:paraId="29E33D63" w14:textId="77777777" w:rsidR="00842AAE" w:rsidRDefault="00842AAE">
      <w:pPr>
        <w:spacing w:line="360" w:lineRule="auto"/>
        <w:ind w:firstLineChars="200" w:firstLine="560"/>
        <w:jc w:val="center"/>
        <w:rPr>
          <w:sz w:val="28"/>
          <w:szCs w:val="32"/>
        </w:rPr>
      </w:pPr>
    </w:p>
    <w:p w14:paraId="0DB6C7E0" w14:textId="77777777" w:rsidR="00842AAE" w:rsidRDefault="0019423E">
      <w:pPr>
        <w:spacing w:line="360" w:lineRule="auto"/>
        <w:ind w:firstLineChars="200" w:firstLine="640"/>
        <w:jc w:val="center"/>
        <w:rPr>
          <w:rFonts w:ascii="仿宋_GB2312" w:eastAsia="仿宋_GB2312"/>
          <w:sz w:val="32"/>
          <w:szCs w:val="32"/>
        </w:rPr>
      </w:pPr>
      <w:r>
        <w:rPr>
          <w:rFonts w:ascii="仿宋_GB2312" w:eastAsia="仿宋_GB2312" w:hint="eastAsia"/>
          <w:sz w:val="32"/>
          <w:szCs w:val="32"/>
        </w:rPr>
        <w:t>中国地质调查局海口海洋地质调查中心</w:t>
      </w:r>
    </w:p>
    <w:p w14:paraId="381E85BC" w14:textId="77777777" w:rsidR="00842AAE" w:rsidRDefault="0019423E">
      <w:pPr>
        <w:spacing w:line="360" w:lineRule="auto"/>
        <w:ind w:firstLineChars="200" w:firstLine="640"/>
        <w:jc w:val="center"/>
        <w:rPr>
          <w:rFonts w:ascii="仿宋_GB2312" w:eastAsia="仿宋_GB2312"/>
          <w:sz w:val="32"/>
          <w:szCs w:val="32"/>
        </w:rPr>
        <w:sectPr w:rsidR="00842AAE" w:rsidSect="00747024">
          <w:headerReference w:type="default" r:id="rId7"/>
          <w:pgSz w:w="11906" w:h="16838"/>
          <w:pgMar w:top="2098" w:right="1474" w:bottom="1985" w:left="1588" w:header="851" w:footer="992" w:gutter="0"/>
          <w:cols w:space="720"/>
          <w:docGrid w:type="lines" w:linePitch="312"/>
        </w:sectPr>
      </w:pPr>
      <w:r>
        <w:rPr>
          <w:rFonts w:ascii="仿宋_GB2312" w:eastAsia="仿宋_GB2312" w:hint="eastAsia"/>
          <w:sz w:val="32"/>
          <w:szCs w:val="32"/>
        </w:rPr>
        <w:t>二零二四年九月</w:t>
      </w:r>
      <w:r>
        <w:rPr>
          <w:rFonts w:ascii="仿宋_GB2312" w:eastAsia="仿宋_GB2312" w:hint="eastAsia"/>
          <w:sz w:val="32"/>
          <w:szCs w:val="32"/>
        </w:rPr>
        <w:commentReference w:id="1"/>
      </w:r>
    </w:p>
    <w:p w14:paraId="05FD6154" w14:textId="77777777" w:rsidR="00842AAE" w:rsidRDefault="0019423E">
      <w:pPr>
        <w:pStyle w:val="af1"/>
        <w:spacing w:before="0" w:after="0" w:line="360" w:lineRule="auto"/>
        <w:rPr>
          <w:rFonts w:ascii="黑体" w:eastAsia="黑体" w:hAnsi="黑体"/>
          <w:b w:val="0"/>
          <w:color w:val="000000" w:themeColor="text1"/>
        </w:rPr>
      </w:pPr>
      <w:r>
        <w:rPr>
          <w:rFonts w:ascii="黑体" w:eastAsia="黑体" w:hAnsi="黑体" w:hint="eastAsia"/>
          <w:b w:val="0"/>
          <w:color w:val="000000" w:themeColor="text1"/>
        </w:rPr>
        <w:lastRenderedPageBreak/>
        <w:t>第一章 竞争性比选须知</w:t>
      </w:r>
    </w:p>
    <w:p w14:paraId="648B99CC"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一、本项目通过中国地质调查局海口海洋地质调查</w:t>
      </w:r>
      <w:proofErr w:type="gramStart"/>
      <w:r>
        <w:rPr>
          <w:rFonts w:ascii="仿宋_GB2312" w:eastAsia="仿宋_GB2312" w:hint="eastAsia"/>
          <w:sz w:val="32"/>
          <w:szCs w:val="32"/>
        </w:rPr>
        <w:t>中心官网发布</w:t>
      </w:r>
      <w:proofErr w:type="gramEnd"/>
      <w:r>
        <w:rPr>
          <w:rFonts w:ascii="仿宋_GB2312" w:eastAsia="仿宋_GB2312" w:hint="eastAsia"/>
          <w:sz w:val="32"/>
          <w:szCs w:val="32"/>
        </w:rPr>
        <w:t>公告进行线下竞争性比选，参与比选的供应商根据项目需求进行密封报价，并邮寄至指定地点。</w:t>
      </w:r>
    </w:p>
    <w:p w14:paraId="5A980F7C"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二、成交人根据《附件：合同模板》结合用户需求、公告规定等相关规定对合同进行拟定，并按采购要求与采购人签署合同。</w:t>
      </w:r>
    </w:p>
    <w:p w14:paraId="1696E2DD"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三、竞争性比选须知</w:t>
      </w:r>
    </w:p>
    <w:p w14:paraId="3589F175" w14:textId="77777777" w:rsidR="00842AAE" w:rsidRDefault="0019423E">
      <w:pPr>
        <w:numPr>
          <w:ilvl w:val="255"/>
          <w:numId w:val="0"/>
        </w:numPr>
        <w:spacing w:line="600" w:lineRule="exact"/>
        <w:ind w:firstLineChars="200" w:firstLine="643"/>
        <w:rPr>
          <w:rFonts w:ascii="仿宋_GB2312" w:eastAsia="仿宋_GB2312"/>
          <w:sz w:val="32"/>
          <w:szCs w:val="32"/>
        </w:rPr>
      </w:pPr>
      <w:r>
        <w:rPr>
          <w:rFonts w:ascii="仿宋_GB2312" w:eastAsia="仿宋_GB2312" w:hint="eastAsia"/>
          <w:b/>
          <w:bCs/>
          <w:sz w:val="32"/>
          <w:szCs w:val="32"/>
        </w:rPr>
        <w:t>（一）竞争性比选说明</w:t>
      </w:r>
    </w:p>
    <w:p w14:paraId="0800DFB0"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1.参与</w:t>
      </w:r>
      <w:r>
        <w:rPr>
          <w:rFonts w:ascii="仿宋_GB2312" w:eastAsia="仿宋_GB2312" w:hint="eastAsia"/>
          <w:bCs/>
          <w:sz w:val="32"/>
          <w:szCs w:val="32"/>
        </w:rPr>
        <w:t>比选</w:t>
      </w:r>
      <w:r>
        <w:rPr>
          <w:rFonts w:ascii="仿宋_GB2312" w:eastAsia="仿宋_GB2312" w:hint="eastAsia"/>
          <w:sz w:val="32"/>
          <w:szCs w:val="32"/>
        </w:rPr>
        <w:t>的供应商应承担所有与准备和参加比选有关的费用。</w:t>
      </w:r>
    </w:p>
    <w:p w14:paraId="24920FAC"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2.供应商需对用户需求书的所有条款进行整体响应，用户需求书条款若有一条负偏离或不响应，不推荐为成交候选人。</w:t>
      </w:r>
    </w:p>
    <w:p w14:paraId="126FFDD2"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3.若成交供应商自身原因无法完成本项目，则采购人有权利保留追究责任。</w:t>
      </w:r>
    </w:p>
    <w:p w14:paraId="6D692DF0"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4.成交供应商因自身原因被取消成交资格，采购人可重新启动采购或按竞争性比选公告规定顺延推选符合要求的供应商作为成交人。</w:t>
      </w:r>
    </w:p>
    <w:p w14:paraId="7714496B"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5.若本项目竞争性比选采购失败，采购人将重新采购，届时采购人有权根据项目具体情况，决定重新采购项目的采购方式。</w:t>
      </w:r>
    </w:p>
    <w:p w14:paraId="60518A2D"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6.供应商若无正当理由恶意放弃成交资格，采购人有权</w:t>
      </w:r>
      <w:r>
        <w:rPr>
          <w:rFonts w:ascii="仿宋_GB2312" w:eastAsia="仿宋_GB2312" w:hint="eastAsia"/>
          <w:sz w:val="32"/>
          <w:szCs w:val="32"/>
        </w:rPr>
        <w:lastRenderedPageBreak/>
        <w:t>拒绝其参加采购活动。</w:t>
      </w:r>
    </w:p>
    <w:p w14:paraId="332EC760"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7.采购人在审核或复核参与比选的供应商所提交的响应资料时，供应商须无条件配合；期间若发现存在弄虚作假或相关的失信记录或违反国家法律法规等相关的不良情形，采购人可取消其成交资格并保留追究责任的权力。</w:t>
      </w:r>
    </w:p>
    <w:p w14:paraId="24A37E5A"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8.若供应商所提交的响应资料弄虚作假或者违反国家法律法规的情形，其成交资格将会被取消。</w:t>
      </w:r>
    </w:p>
    <w:p w14:paraId="2F32F952"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9.参与比选的供应商向我中心咨询的有关项目事项，一切以竞争性比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规定和竞争性比选公告规定以及采购人的书面答复为准，其他一切形式均为个人意见，不代表采购人的意见。</w:t>
      </w:r>
    </w:p>
    <w:p w14:paraId="51938239"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10.参与竞争性比选的供应商应认真阅读、并充分理解竞争性比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的全部内容（包括所有的补充、修改内容重要事项、格式、条款、服务要求和技术规范、参数及要求等）。供应商没有按照竞争性比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要求提交全部资料，或者参与竞争性比选所上传的文件没有对竞争性比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在各方面都</w:t>
      </w:r>
      <w:proofErr w:type="gramStart"/>
      <w:r>
        <w:rPr>
          <w:rFonts w:ascii="仿宋_GB2312" w:eastAsia="仿宋_GB2312" w:hint="eastAsia"/>
          <w:sz w:val="32"/>
          <w:szCs w:val="32"/>
        </w:rPr>
        <w:t>作出</w:t>
      </w:r>
      <w:proofErr w:type="gramEnd"/>
      <w:r>
        <w:rPr>
          <w:rFonts w:ascii="仿宋_GB2312" w:eastAsia="仿宋_GB2312" w:hint="eastAsia"/>
          <w:sz w:val="32"/>
          <w:szCs w:val="32"/>
        </w:rPr>
        <w:t>实质性响应是供应商的风险，有可能导致其响应被拒绝，或被认定为无效响应。</w:t>
      </w:r>
    </w:p>
    <w:p w14:paraId="22F7B0D5"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11.采购人有权拒绝接受任何不合格的货物或服务，由此产生的费用及相关后果均由供应商自行承担。</w:t>
      </w:r>
    </w:p>
    <w:p w14:paraId="134792FB"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12.成交</w:t>
      </w:r>
      <w:proofErr w:type="gramStart"/>
      <w:r>
        <w:rPr>
          <w:rFonts w:ascii="仿宋_GB2312" w:eastAsia="仿宋_GB2312" w:hint="eastAsia"/>
          <w:sz w:val="32"/>
          <w:szCs w:val="32"/>
        </w:rPr>
        <w:t>供应商无正当</w:t>
      </w:r>
      <w:proofErr w:type="gramEnd"/>
      <w:r>
        <w:rPr>
          <w:rFonts w:ascii="仿宋_GB2312" w:eastAsia="仿宋_GB2312" w:hint="eastAsia"/>
          <w:sz w:val="32"/>
          <w:szCs w:val="32"/>
        </w:rPr>
        <w:t>理由，拒不与我中心就比选文件列明标的签订合同的，我中心有权将其列入采购活动黑名单，3年内禁止其参与我中心采购活动。</w:t>
      </w:r>
    </w:p>
    <w:p w14:paraId="3BDE521E"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13.</w:t>
      </w:r>
      <w:proofErr w:type="gramStart"/>
      <w:r>
        <w:rPr>
          <w:rFonts w:ascii="仿宋_GB2312" w:eastAsia="仿宋_GB2312" w:hint="eastAsia"/>
          <w:sz w:val="32"/>
          <w:szCs w:val="32"/>
        </w:rPr>
        <w:t>本竞争</w:t>
      </w:r>
      <w:proofErr w:type="gramEnd"/>
      <w:r>
        <w:rPr>
          <w:rFonts w:ascii="仿宋_GB2312" w:eastAsia="仿宋_GB2312" w:hint="eastAsia"/>
          <w:sz w:val="32"/>
          <w:szCs w:val="32"/>
        </w:rPr>
        <w:t>性比选公告和竞争性比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的解释权归海口海洋地质调查中心所有。</w:t>
      </w:r>
    </w:p>
    <w:p w14:paraId="5B0125CF" w14:textId="77777777" w:rsidR="00842AAE" w:rsidRDefault="0019423E">
      <w:pPr>
        <w:numPr>
          <w:ilvl w:val="255"/>
          <w:numId w:val="0"/>
        </w:numPr>
        <w:spacing w:line="600" w:lineRule="exact"/>
        <w:ind w:firstLineChars="200" w:firstLine="643"/>
        <w:rPr>
          <w:rFonts w:ascii="仿宋_GB2312" w:eastAsia="仿宋_GB2312"/>
          <w:sz w:val="32"/>
          <w:szCs w:val="32"/>
        </w:rPr>
      </w:pPr>
      <w:r>
        <w:rPr>
          <w:rFonts w:ascii="仿宋_GB2312" w:eastAsia="仿宋_GB2312" w:hint="eastAsia"/>
          <w:b/>
          <w:bCs/>
          <w:sz w:val="32"/>
          <w:szCs w:val="32"/>
        </w:rPr>
        <w:t>（二）竞争性比</w:t>
      </w:r>
      <w:proofErr w:type="gramStart"/>
      <w:r>
        <w:rPr>
          <w:rFonts w:ascii="仿宋_GB2312" w:eastAsia="仿宋_GB2312" w:hint="eastAsia"/>
          <w:b/>
          <w:bCs/>
          <w:sz w:val="32"/>
          <w:szCs w:val="32"/>
        </w:rPr>
        <w:t>选文件</w:t>
      </w:r>
      <w:proofErr w:type="gramEnd"/>
      <w:r>
        <w:rPr>
          <w:rFonts w:ascii="仿宋_GB2312" w:eastAsia="仿宋_GB2312" w:hint="eastAsia"/>
          <w:b/>
          <w:bCs/>
          <w:sz w:val="32"/>
          <w:szCs w:val="32"/>
        </w:rPr>
        <w:t>的澄清或修改</w:t>
      </w:r>
    </w:p>
    <w:p w14:paraId="56145907"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1.采购人可以对已发出的竞争性比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进行必要的澄清或者修改。澄清或者修改的内容将在中国地质调查局海口海洋地质调查</w:t>
      </w:r>
      <w:proofErr w:type="gramStart"/>
      <w:r>
        <w:rPr>
          <w:rFonts w:ascii="仿宋_GB2312" w:eastAsia="仿宋_GB2312" w:hint="eastAsia"/>
          <w:sz w:val="32"/>
          <w:szCs w:val="32"/>
        </w:rPr>
        <w:t>中心官网发布</w:t>
      </w:r>
      <w:proofErr w:type="gramEnd"/>
      <w:r>
        <w:rPr>
          <w:rFonts w:ascii="仿宋_GB2312" w:eastAsia="仿宋_GB2312" w:hint="eastAsia"/>
          <w:sz w:val="32"/>
          <w:szCs w:val="32"/>
        </w:rPr>
        <w:t>澄清（更正/变更）公告。</w:t>
      </w:r>
    </w:p>
    <w:p w14:paraId="65A851C9"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2.无论澄清或者修改的内容是否影响比选，我中心都会以短信形式通知所有的报名供应商；报名供应商应按要求履行相应的义务；如报名截止时间少于一个工作日的，我中心将相应顺延报名的截止时间。</w:t>
      </w:r>
    </w:p>
    <w:p w14:paraId="0556699C"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3.采购人发出的澄清或修改（更正/变更）的内容为竞争性比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的组成部分，并对供应商具有约束力。</w:t>
      </w:r>
    </w:p>
    <w:p w14:paraId="5F1E3420" w14:textId="77777777" w:rsidR="00842AAE" w:rsidRDefault="0019423E">
      <w:pPr>
        <w:numPr>
          <w:ilvl w:val="255"/>
          <w:numId w:val="0"/>
        </w:numPr>
        <w:spacing w:line="600" w:lineRule="exact"/>
        <w:ind w:firstLineChars="200" w:firstLine="643"/>
        <w:rPr>
          <w:rFonts w:ascii="仿宋_GB2312" w:eastAsia="仿宋_GB2312"/>
          <w:sz w:val="32"/>
          <w:szCs w:val="32"/>
        </w:rPr>
      </w:pPr>
      <w:r>
        <w:rPr>
          <w:rFonts w:ascii="仿宋_GB2312" w:eastAsia="仿宋_GB2312" w:hint="eastAsia"/>
          <w:b/>
          <w:bCs/>
          <w:sz w:val="32"/>
          <w:szCs w:val="32"/>
        </w:rPr>
        <w:t>（三）</w:t>
      </w:r>
      <w:r>
        <w:rPr>
          <w:rFonts w:ascii="仿宋_GB2312" w:eastAsia="仿宋_GB2312" w:hint="eastAsia"/>
          <w:sz w:val="32"/>
          <w:szCs w:val="32"/>
        </w:rPr>
        <w:t>如有要求缴纳保证金的项目有下列任</w:t>
      </w:r>
      <w:proofErr w:type="gramStart"/>
      <w:r>
        <w:rPr>
          <w:rFonts w:ascii="仿宋_GB2312" w:eastAsia="仿宋_GB2312" w:hint="eastAsia"/>
          <w:sz w:val="32"/>
          <w:szCs w:val="32"/>
        </w:rPr>
        <w:t>一</w:t>
      </w:r>
      <w:proofErr w:type="gramEnd"/>
      <w:r>
        <w:rPr>
          <w:rFonts w:ascii="仿宋_GB2312" w:eastAsia="仿宋_GB2312" w:hint="eastAsia"/>
          <w:sz w:val="32"/>
          <w:szCs w:val="32"/>
        </w:rPr>
        <w:t>情形发生时，保证金将不予退还：</w:t>
      </w:r>
    </w:p>
    <w:p w14:paraId="24C2A125"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1.供应商在项目相关公告以及竞争性比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等相关规定的报名报价有效期内撤销其报价的；</w:t>
      </w:r>
    </w:p>
    <w:p w14:paraId="59ACC309"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2.获取成交资格后无正当理由放弃成交资格或成交人拒绝与采购人签订合同的；</w:t>
      </w:r>
    </w:p>
    <w:p w14:paraId="53C30BC2"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3.其他因成交人的原因被认定取消成交资格的。</w:t>
      </w:r>
    </w:p>
    <w:p w14:paraId="7CA6E2FF" w14:textId="77777777" w:rsidR="00842AAE" w:rsidRDefault="0019423E">
      <w:pPr>
        <w:numPr>
          <w:ilvl w:val="255"/>
          <w:numId w:val="0"/>
        </w:numPr>
        <w:spacing w:line="600" w:lineRule="exact"/>
        <w:ind w:firstLineChars="200" w:firstLine="643"/>
        <w:rPr>
          <w:rFonts w:ascii="仿宋_GB2312" w:eastAsia="仿宋_GB2312"/>
          <w:b/>
          <w:sz w:val="32"/>
          <w:szCs w:val="32"/>
        </w:rPr>
      </w:pPr>
      <w:r>
        <w:rPr>
          <w:rFonts w:ascii="仿宋_GB2312" w:eastAsia="仿宋_GB2312" w:hint="eastAsia"/>
          <w:b/>
          <w:bCs/>
          <w:sz w:val="32"/>
          <w:szCs w:val="32"/>
        </w:rPr>
        <w:t>（四）确定成交候选人</w:t>
      </w:r>
    </w:p>
    <w:p w14:paraId="295F4274"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本项目以最低价成交的方式确定成交供应商。报价时间截止后，对提交报价的单位进行资格审查，采购人</w:t>
      </w:r>
      <w:proofErr w:type="gramStart"/>
      <w:r>
        <w:rPr>
          <w:rFonts w:ascii="仿宋_GB2312" w:eastAsia="仿宋_GB2312" w:hint="eastAsia"/>
          <w:sz w:val="32"/>
          <w:szCs w:val="32"/>
        </w:rPr>
        <w:t>按通过</w:t>
      </w:r>
      <w:proofErr w:type="gramEnd"/>
      <w:r>
        <w:rPr>
          <w:rFonts w:ascii="仿宋_GB2312" w:eastAsia="仿宋_GB2312" w:hint="eastAsia"/>
          <w:sz w:val="32"/>
          <w:szCs w:val="32"/>
        </w:rPr>
        <w:t>资格审查的报价（经价格核准后的价格）由低到高顺序排列，</w:t>
      </w:r>
      <w:r>
        <w:rPr>
          <w:rFonts w:ascii="仿宋_GB2312" w:eastAsia="仿宋_GB2312" w:hint="eastAsia"/>
          <w:sz w:val="32"/>
          <w:szCs w:val="32"/>
        </w:rPr>
        <w:lastRenderedPageBreak/>
        <w:t>报价最低的为第一成交候选人，报价相同的，按报价时间在前的为第一成交候选人；报价次低的为第二成交候选人，以此类推。</w:t>
      </w:r>
    </w:p>
    <w:p w14:paraId="468532AF" w14:textId="77777777" w:rsidR="00842AAE" w:rsidRDefault="0019423E">
      <w:pPr>
        <w:numPr>
          <w:ilvl w:val="255"/>
          <w:numId w:val="0"/>
        </w:numPr>
        <w:spacing w:line="600" w:lineRule="exact"/>
        <w:ind w:firstLineChars="200" w:firstLine="643"/>
        <w:rPr>
          <w:rFonts w:ascii="仿宋_GB2312" w:eastAsia="仿宋_GB2312"/>
          <w:sz w:val="32"/>
          <w:szCs w:val="32"/>
        </w:rPr>
      </w:pPr>
      <w:r>
        <w:rPr>
          <w:rFonts w:ascii="仿宋_GB2312" w:eastAsia="仿宋_GB2312" w:hint="eastAsia"/>
          <w:b/>
          <w:bCs/>
          <w:sz w:val="32"/>
          <w:szCs w:val="32"/>
        </w:rPr>
        <w:t>（五）无效报价</w:t>
      </w:r>
    </w:p>
    <w:p w14:paraId="7EF6358B"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1.参与竞争性比选的供应商报价超过最高限价或超过项目对应产品单项最高限价的视为无效报价；</w:t>
      </w:r>
    </w:p>
    <w:p w14:paraId="46710AC2"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2.参与竞争性比选的供应商须提供本项目要求的资质文件，如果不按公告规定或竞争性比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要求等相关规定提供符合要求的资质文件，将被视为无效报价；</w:t>
      </w:r>
    </w:p>
    <w:p w14:paraId="79B698A7"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3.参与竞争性比选的供应商须对本项目采购内容进行整体报价，任何只对其中一部分内容进行的报价都被视为无效报价；</w:t>
      </w:r>
    </w:p>
    <w:p w14:paraId="6D0B3940"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报价表</w:t>
      </w:r>
      <w:r>
        <w:rPr>
          <w:rFonts w:ascii="仿宋_GB2312" w:eastAsia="仿宋_GB2312" w:hint="eastAsia"/>
          <w:sz w:val="32"/>
          <w:szCs w:val="32"/>
        </w:rPr>
        <w:t>以及有报价供应商落款的报价文件</w:t>
      </w:r>
      <w:r>
        <w:rPr>
          <w:rFonts w:ascii="仿宋_GB2312" w:eastAsia="仿宋_GB2312"/>
          <w:sz w:val="32"/>
          <w:szCs w:val="32"/>
        </w:rPr>
        <w:t>必须加盖</w:t>
      </w:r>
      <w:r>
        <w:rPr>
          <w:rFonts w:ascii="仿宋_GB2312" w:eastAsia="仿宋_GB2312" w:hint="eastAsia"/>
          <w:sz w:val="32"/>
          <w:szCs w:val="32"/>
        </w:rPr>
        <w:t>报价供应商</w:t>
      </w:r>
      <w:r>
        <w:rPr>
          <w:rFonts w:ascii="仿宋_GB2312" w:eastAsia="仿宋_GB2312"/>
          <w:sz w:val="32"/>
          <w:szCs w:val="32"/>
        </w:rPr>
        <w:t>公章，否则视为无效报价</w:t>
      </w:r>
      <w:r>
        <w:rPr>
          <w:rFonts w:ascii="仿宋_GB2312" w:eastAsia="仿宋_GB2312" w:hint="eastAsia"/>
          <w:sz w:val="32"/>
          <w:szCs w:val="32"/>
        </w:rPr>
        <w:t>；</w:t>
      </w:r>
    </w:p>
    <w:p w14:paraId="62A02C62"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5.大写金额和小写金额不一致的，以大写金额为准；单价金额小数点或者百分比有明显错位的，以报价表的总价为准，并修改单价；</w:t>
      </w:r>
      <w:bookmarkStart w:id="2" w:name="_Hlk110326473"/>
      <w:r>
        <w:rPr>
          <w:rFonts w:ascii="仿宋_GB2312" w:eastAsia="仿宋_GB2312" w:hint="eastAsia"/>
          <w:sz w:val="32"/>
          <w:szCs w:val="32"/>
        </w:rPr>
        <w:t>总价金额与按单价汇总金额不一致的，以单价金额计算结果为准</w:t>
      </w:r>
      <w:bookmarkEnd w:id="2"/>
      <w:r>
        <w:rPr>
          <w:rFonts w:ascii="仿宋_GB2312" w:eastAsia="仿宋_GB2312" w:hint="eastAsia"/>
          <w:sz w:val="32"/>
          <w:szCs w:val="32"/>
        </w:rPr>
        <w:t>；不接受总价优惠折扣形式的报价，供应商应将对项目的优惠直接在清单报价中体现出来。如果供应商不接受对其错误的更正，其报价将被视为无效报价；</w:t>
      </w:r>
    </w:p>
    <w:p w14:paraId="35D3873D"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6.按有关法律、法规、规章属于报价无效的。</w:t>
      </w:r>
    </w:p>
    <w:p w14:paraId="0EF80E9F"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7.有下列情形之一的，视为串通谋取中标，其报价无效：</w:t>
      </w:r>
    </w:p>
    <w:p w14:paraId="5D55ACF9"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(1)存在单位负责人为同一人或存在股权、管理关系的</w:t>
      </w:r>
      <w:r>
        <w:rPr>
          <w:rFonts w:ascii="仿宋_GB2312" w:eastAsia="仿宋_GB2312" w:hint="eastAsia"/>
          <w:sz w:val="32"/>
          <w:szCs w:val="32"/>
        </w:rPr>
        <w:lastRenderedPageBreak/>
        <w:t>不同单位参与同一比选项目；</w:t>
      </w:r>
    </w:p>
    <w:p w14:paraId="3AD9A3AD"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(2)不同供应商的响应文件由同一单位或者个人编制；</w:t>
      </w:r>
    </w:p>
    <w:p w14:paraId="4A68E7CF"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(3)不同供应商委托同一单位或者个人办理竞争性比选事宜；</w:t>
      </w:r>
    </w:p>
    <w:p w14:paraId="3591C060"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(4)不同供应商使用同一IP地址参与比选；</w:t>
      </w:r>
    </w:p>
    <w:p w14:paraId="338DE3FD"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(5)不同供应商的响应文件载明的项目管理成员或者联系人员为同一人；</w:t>
      </w:r>
    </w:p>
    <w:p w14:paraId="657034D4"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(6)不同供应商的响应文件异常一致或者报价呈规律性差异；</w:t>
      </w:r>
    </w:p>
    <w:p w14:paraId="1CA793A4"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(7)不同供应商的响应文件相互混淆；</w:t>
      </w:r>
    </w:p>
    <w:p w14:paraId="63D7C042"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(8)不同供应商的响应文件存在对方单位标识；</w:t>
      </w:r>
    </w:p>
    <w:p w14:paraId="66F7A154"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(9)不同供应商的响应文件错误内容、错误位置、错误形式等完全一致。</w:t>
      </w:r>
    </w:p>
    <w:p w14:paraId="44F50F4C"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存在上述情况的供应商，我中心有权将其列入采购活动黑名单，3</w:t>
      </w:r>
      <w:r>
        <w:rPr>
          <w:rFonts w:ascii="仿宋_GB2312" w:eastAsia="仿宋_GB2312"/>
          <w:sz w:val="32"/>
          <w:szCs w:val="32"/>
        </w:rPr>
        <w:t>年内禁止参加我中心</w:t>
      </w:r>
      <w:r>
        <w:rPr>
          <w:rFonts w:ascii="仿宋_GB2312" w:eastAsia="仿宋_GB2312" w:hint="eastAsia"/>
          <w:sz w:val="32"/>
          <w:szCs w:val="32"/>
        </w:rPr>
        <w:t>比选</w:t>
      </w:r>
      <w:r>
        <w:rPr>
          <w:rFonts w:ascii="仿宋_GB2312" w:eastAsia="仿宋_GB2312"/>
          <w:sz w:val="32"/>
          <w:szCs w:val="32"/>
        </w:rPr>
        <w:t>采购活动。</w:t>
      </w:r>
    </w:p>
    <w:p w14:paraId="0858B326" w14:textId="77777777" w:rsidR="00842AAE" w:rsidRDefault="0019423E">
      <w:pPr>
        <w:numPr>
          <w:ilvl w:val="255"/>
          <w:numId w:val="0"/>
        </w:numPr>
        <w:spacing w:line="600" w:lineRule="exact"/>
        <w:ind w:firstLineChars="200" w:firstLine="643"/>
        <w:rPr>
          <w:rFonts w:ascii="仿宋_GB2312" w:eastAsia="仿宋_GB2312"/>
          <w:sz w:val="32"/>
          <w:szCs w:val="32"/>
        </w:rPr>
      </w:pPr>
      <w:r>
        <w:rPr>
          <w:rFonts w:ascii="仿宋_GB2312" w:eastAsia="仿宋_GB2312" w:hint="eastAsia"/>
          <w:b/>
          <w:bCs/>
          <w:sz w:val="32"/>
          <w:szCs w:val="32"/>
        </w:rPr>
        <w:t>（六）竞争性比选活动失败</w:t>
      </w:r>
    </w:p>
    <w:p w14:paraId="4DDD78CB"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出现下列情况的，本次竞争性比选活动失败：</w:t>
      </w:r>
    </w:p>
    <w:p w14:paraId="446FE23B"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1.报名供应商不足3家；</w:t>
      </w:r>
    </w:p>
    <w:p w14:paraId="1346CD26"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2.有效报价供应商不足3家；</w:t>
      </w:r>
    </w:p>
    <w:p w14:paraId="1E38EADF"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3.出现影响采购公正的违法、违规行为的；</w:t>
      </w:r>
    </w:p>
    <w:p w14:paraId="08972C1B"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4.因重大变故，采购任务取消的。</w:t>
      </w:r>
    </w:p>
    <w:p w14:paraId="2A83B90A" w14:textId="77777777" w:rsidR="00842AAE" w:rsidRDefault="0019423E">
      <w:pPr>
        <w:numPr>
          <w:ilvl w:val="255"/>
          <w:numId w:val="0"/>
        </w:numPr>
        <w:spacing w:line="600" w:lineRule="exact"/>
        <w:ind w:firstLineChars="250" w:firstLine="803"/>
        <w:rPr>
          <w:rFonts w:ascii="仿宋_GB2312" w:eastAsia="仿宋_GB2312"/>
          <w:b/>
          <w:bCs/>
          <w:sz w:val="32"/>
          <w:szCs w:val="32"/>
        </w:rPr>
      </w:pPr>
      <w:r>
        <w:rPr>
          <w:rFonts w:ascii="仿宋_GB2312" w:eastAsia="仿宋_GB2312" w:hint="eastAsia"/>
          <w:b/>
          <w:bCs/>
          <w:sz w:val="32"/>
          <w:szCs w:val="32"/>
        </w:rPr>
        <w:t>（七）异议受理</w:t>
      </w:r>
    </w:p>
    <w:p w14:paraId="1A5E7513" w14:textId="77777777" w:rsidR="00842AAE" w:rsidRDefault="0019423E">
      <w:pPr>
        <w:numPr>
          <w:ilvl w:val="255"/>
          <w:numId w:val="0"/>
        </w:numPr>
        <w:spacing w:line="600" w:lineRule="exact"/>
        <w:ind w:firstLineChars="250" w:firstLine="800"/>
        <w:rPr>
          <w:rFonts w:ascii="仿宋_GB2312" w:eastAsia="仿宋_GB2312"/>
          <w:sz w:val="32"/>
          <w:szCs w:val="32"/>
        </w:rPr>
      </w:pPr>
      <w:r>
        <w:rPr>
          <w:rFonts w:ascii="仿宋_GB2312" w:eastAsia="仿宋_GB2312" w:hint="eastAsia"/>
          <w:sz w:val="32"/>
          <w:szCs w:val="32"/>
        </w:rPr>
        <w:t>供应商对已参加比选的采购项目有异议的，按如下要</w:t>
      </w:r>
      <w:r>
        <w:rPr>
          <w:rFonts w:ascii="仿宋_GB2312" w:eastAsia="仿宋_GB2312" w:hint="eastAsia"/>
          <w:sz w:val="32"/>
          <w:szCs w:val="32"/>
        </w:rPr>
        <w:lastRenderedPageBreak/>
        <w:t>求提交异议函，采购人在收到异议函后5个工作日内进行答复。答复期间项目采购活动正常开展，异议内容成立的，采购人将进行澄清、顺延或重新组织采购。未按下列要求提交异议的，我中心将不予受理。</w:t>
      </w:r>
    </w:p>
    <w:p w14:paraId="34BE1579"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1.异议受理范围：</w:t>
      </w:r>
    </w:p>
    <w:p w14:paraId="7B4A85F1"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(1)比选文件异议：已报名供应商，对项目比选文件内容有异议的。</w:t>
      </w:r>
    </w:p>
    <w:p w14:paraId="75015739"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(2)评审过程、结果异议：最低价成交项目已报价供应商，对比选结果有异议的；综合评分</w:t>
      </w:r>
      <w:proofErr w:type="gramStart"/>
      <w:r>
        <w:rPr>
          <w:rFonts w:ascii="仿宋_GB2312" w:eastAsia="仿宋_GB2312" w:hint="eastAsia"/>
          <w:sz w:val="32"/>
          <w:szCs w:val="32"/>
        </w:rPr>
        <w:t>法项目</w:t>
      </w:r>
      <w:proofErr w:type="gramEnd"/>
      <w:r>
        <w:rPr>
          <w:rFonts w:ascii="仿宋_GB2312" w:eastAsia="仿宋_GB2312" w:hint="eastAsia"/>
          <w:sz w:val="32"/>
          <w:szCs w:val="32"/>
        </w:rPr>
        <w:t>已参加评审的供应商，对比选程序、评审过程、评审结果有异议的。</w:t>
      </w:r>
    </w:p>
    <w:p w14:paraId="4F7C1C78"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2.异议受理期限：</w:t>
      </w:r>
    </w:p>
    <w:p w14:paraId="675CFDAF"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(1)比选文件异议：比选文件公告期内。</w:t>
      </w:r>
    </w:p>
    <w:p w14:paraId="757D1776"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(2)评审过程、结果异议：比选结果公告之日起3个</w:t>
      </w:r>
      <w:proofErr w:type="gramStart"/>
      <w:r>
        <w:rPr>
          <w:rFonts w:ascii="仿宋_GB2312" w:eastAsia="仿宋_GB2312" w:hint="eastAsia"/>
          <w:sz w:val="32"/>
          <w:szCs w:val="32"/>
        </w:rPr>
        <w:t>日历天</w:t>
      </w:r>
      <w:proofErr w:type="gramEnd"/>
      <w:r>
        <w:rPr>
          <w:rFonts w:ascii="仿宋_GB2312" w:eastAsia="仿宋_GB2312" w:hint="eastAsia"/>
          <w:sz w:val="32"/>
          <w:szCs w:val="32"/>
        </w:rPr>
        <w:t>内。</w:t>
      </w:r>
    </w:p>
    <w:p w14:paraId="5AF9F17E"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3.异议提交要求：</w:t>
      </w:r>
    </w:p>
    <w:p w14:paraId="41B250B4"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(1)提交加盖单位公章的异议函扫描件；</w:t>
      </w:r>
    </w:p>
    <w:p w14:paraId="70CEF2BD"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(2)异议函由法定代表人或其授权代表签署或盖章；</w:t>
      </w:r>
    </w:p>
    <w:p w14:paraId="4E432556"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(3)</w:t>
      </w:r>
      <w:proofErr w:type="gramStart"/>
      <w:r>
        <w:rPr>
          <w:rFonts w:ascii="仿宋_GB2312" w:eastAsia="仿宋_GB2312" w:hint="eastAsia"/>
          <w:sz w:val="32"/>
          <w:szCs w:val="32"/>
        </w:rPr>
        <w:t>异议函须在</w:t>
      </w:r>
      <w:proofErr w:type="gramEnd"/>
      <w:r>
        <w:rPr>
          <w:rFonts w:ascii="仿宋_GB2312" w:eastAsia="仿宋_GB2312" w:hint="eastAsia"/>
          <w:sz w:val="32"/>
          <w:szCs w:val="32"/>
        </w:rPr>
        <w:t>异议受理期限内一次性提出针对同一采购程序、环节的异议；</w:t>
      </w:r>
    </w:p>
    <w:p w14:paraId="00FC24A5"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(4)异议</w:t>
      </w:r>
      <w:proofErr w:type="gramStart"/>
      <w:r>
        <w:rPr>
          <w:rFonts w:ascii="仿宋_GB2312" w:eastAsia="仿宋_GB2312" w:hint="eastAsia"/>
          <w:sz w:val="32"/>
          <w:szCs w:val="32"/>
        </w:rPr>
        <w:t>函应当</w:t>
      </w:r>
      <w:proofErr w:type="gramEnd"/>
      <w:r>
        <w:rPr>
          <w:rFonts w:ascii="仿宋_GB2312" w:eastAsia="仿宋_GB2312" w:hint="eastAsia"/>
          <w:sz w:val="32"/>
          <w:szCs w:val="32"/>
        </w:rPr>
        <w:t>针对异议内容，逐一明确请求和提供证明材料。</w:t>
      </w:r>
    </w:p>
    <w:p w14:paraId="64167D98"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4.异议受理渠道：</w:t>
      </w:r>
    </w:p>
    <w:p w14:paraId="4DDD1E24"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对采购项目相关内容有异议的，须在异议受理期限内，</w:t>
      </w:r>
      <w:r>
        <w:rPr>
          <w:rFonts w:ascii="仿宋_GB2312" w:eastAsia="仿宋_GB2312" w:hint="eastAsia"/>
          <w:sz w:val="32"/>
          <w:szCs w:val="32"/>
        </w:rPr>
        <w:lastRenderedPageBreak/>
        <w:t>将异议函扫描件发送至</w:t>
      </w:r>
    </w:p>
    <w:p w14:paraId="36DA1BED"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sz w:val="32"/>
          <w:szCs w:val="32"/>
        </w:rPr>
        <w:t>502063537@</w:t>
      </w:r>
      <w:r>
        <w:rPr>
          <w:rFonts w:ascii="仿宋_GB2312" w:eastAsia="仿宋_GB2312" w:hint="eastAsia"/>
          <w:sz w:val="32"/>
          <w:szCs w:val="32"/>
        </w:rPr>
        <w:t>qq.com</w:t>
      </w:r>
    </w:p>
    <w:p w14:paraId="686E2C8F"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联系人：卜祥松</w:t>
      </w:r>
    </w:p>
    <w:p w14:paraId="65B06581"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18195614219</w:t>
      </w:r>
    </w:p>
    <w:p w14:paraId="3B32F3DC"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sz w:val="32"/>
          <w:szCs w:val="32"/>
        </w:rPr>
        <w:br w:type="page"/>
      </w:r>
    </w:p>
    <w:p w14:paraId="2CC20B46" w14:textId="77777777" w:rsidR="00842AAE" w:rsidRDefault="0019423E">
      <w:pPr>
        <w:pStyle w:val="af1"/>
        <w:rPr>
          <w:rFonts w:ascii="黑体" w:eastAsia="黑体" w:hAnsi="黑体"/>
          <w:b w:val="0"/>
          <w:color w:val="000000" w:themeColor="text1"/>
        </w:rPr>
      </w:pPr>
      <w:r>
        <w:rPr>
          <w:rFonts w:ascii="黑体" w:eastAsia="黑体" w:hAnsi="黑体" w:hint="eastAsia"/>
          <w:b w:val="0"/>
          <w:color w:val="000000" w:themeColor="text1"/>
        </w:rPr>
        <w:lastRenderedPageBreak/>
        <w:t>第二章 用户需求书</w:t>
      </w:r>
    </w:p>
    <w:p w14:paraId="2B3759CB"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sz w:val="32"/>
          <w:szCs w:val="32"/>
        </w:rPr>
        <w:t>说明：</w:t>
      </w:r>
    </w:p>
    <w:p w14:paraId="057C80AA"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sz w:val="32"/>
          <w:szCs w:val="32"/>
        </w:rPr>
        <w:t>响应供应商须对本项目的采购内容进行整体响应，任何只对其中一部分采购内容进行的响应都被视为无效响应。</w:t>
      </w:r>
    </w:p>
    <w:p w14:paraId="1460AAEA" w14:textId="77777777" w:rsidR="00842AAE" w:rsidRDefault="0019423E">
      <w:pPr>
        <w:pStyle w:val="a8"/>
        <w:shd w:val="clear" w:color="FFFFFF" w:themeColor="background1" w:fill="FFFFFF" w:themeFill="background1"/>
        <w:tabs>
          <w:tab w:val="left" w:pos="540"/>
        </w:tabs>
        <w:spacing w:before="170" w:line="600" w:lineRule="exact"/>
        <w:ind w:firstLineChars="100" w:firstLine="321"/>
        <w:rPr>
          <w:rFonts w:ascii="黑体" w:eastAsia="黑体" w:hAnsi="黑体" w:cs="黑体"/>
          <w:b/>
          <w:sz w:val="32"/>
          <w:szCs w:val="32"/>
          <w:highlight w:val="white"/>
        </w:rPr>
      </w:pPr>
      <w:r>
        <w:rPr>
          <w:rFonts w:ascii="黑体" w:eastAsia="黑体" w:hAnsi="黑体" w:cs="黑体" w:hint="eastAsia"/>
          <w:b/>
          <w:sz w:val="32"/>
          <w:szCs w:val="32"/>
          <w:highlight w:val="white"/>
        </w:rPr>
        <w:t>一、项目一览表</w:t>
      </w:r>
    </w:p>
    <w:p w14:paraId="5B898C7A"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1.</w:t>
      </w:r>
      <w:r>
        <w:rPr>
          <w:rFonts w:ascii="仿宋_GB2312" w:eastAsia="仿宋_GB2312" w:hAnsi="仿宋_GB2312" w:cs="仿宋_GB2312" w:hint="eastAsia"/>
          <w:bCs/>
          <w:sz w:val="32"/>
          <w:szCs w:val="32"/>
          <w:highlight w:val="white"/>
          <w:lang w:val="zh-CN"/>
        </w:rPr>
        <w:t>项目名称</w:t>
      </w:r>
      <w:r>
        <w:rPr>
          <w:rFonts w:ascii="仿宋_GB2312" w:eastAsia="仿宋_GB2312" w:hAnsi="仿宋_GB2312" w:cs="仿宋_GB2312" w:hint="eastAsia"/>
          <w:bCs/>
          <w:sz w:val="32"/>
          <w:szCs w:val="32"/>
          <w:highlight w:val="white"/>
        </w:rPr>
        <w:t>：“海洋地质二十六号”调查船维修（护）项目</w:t>
      </w:r>
    </w:p>
    <w:p w14:paraId="46DF0A5F"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2.建设</w:t>
      </w:r>
      <w:r>
        <w:rPr>
          <w:rFonts w:ascii="仿宋_GB2312" w:eastAsia="仿宋_GB2312" w:hAnsi="仿宋_GB2312" w:cs="仿宋_GB2312" w:hint="eastAsia"/>
          <w:bCs/>
          <w:sz w:val="32"/>
          <w:szCs w:val="32"/>
          <w:highlight w:val="white"/>
          <w:lang w:val="zh-CN"/>
        </w:rPr>
        <w:t>单位</w:t>
      </w:r>
      <w:r>
        <w:rPr>
          <w:rFonts w:ascii="仿宋_GB2312" w:eastAsia="仿宋_GB2312" w:hAnsi="仿宋_GB2312" w:cs="仿宋_GB2312" w:hint="eastAsia"/>
          <w:bCs/>
          <w:sz w:val="32"/>
          <w:szCs w:val="32"/>
          <w:highlight w:val="white"/>
        </w:rPr>
        <w:t>：中国地质调查局海口海洋地质调查中心</w:t>
      </w:r>
    </w:p>
    <w:p w14:paraId="759DC77C"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3.项目地址：海南省海口市秀英港海监渔政基地码头。</w:t>
      </w:r>
    </w:p>
    <w:p w14:paraId="40FACC3E"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4.经费预算：38000.00元，超过</w:t>
      </w:r>
      <w:proofErr w:type="gramStart"/>
      <w:r>
        <w:rPr>
          <w:rFonts w:ascii="仿宋_GB2312" w:eastAsia="仿宋_GB2312" w:hAnsi="仿宋_GB2312" w:cs="仿宋_GB2312" w:hint="eastAsia"/>
          <w:bCs/>
          <w:sz w:val="32"/>
          <w:szCs w:val="32"/>
          <w:highlight w:val="white"/>
        </w:rPr>
        <w:t>此控制</w:t>
      </w:r>
      <w:proofErr w:type="gramEnd"/>
      <w:r>
        <w:rPr>
          <w:rFonts w:ascii="仿宋_GB2312" w:eastAsia="仿宋_GB2312" w:hAnsi="仿宋_GB2312" w:cs="仿宋_GB2312" w:hint="eastAsia"/>
          <w:bCs/>
          <w:sz w:val="32"/>
          <w:szCs w:val="32"/>
          <w:highlight w:val="white"/>
        </w:rPr>
        <w:t>价格报价无效</w:t>
      </w:r>
    </w:p>
    <w:p w14:paraId="707A4B73"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5.资金来源：船舶运维项目</w:t>
      </w:r>
    </w:p>
    <w:p w14:paraId="1EAD6E52"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6.工期：20天完成</w:t>
      </w:r>
    </w:p>
    <w:p w14:paraId="7E6DF6DC"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7.</w:t>
      </w:r>
      <w:proofErr w:type="gramStart"/>
      <w:r>
        <w:rPr>
          <w:rFonts w:ascii="仿宋_GB2312" w:eastAsia="仿宋_GB2312" w:hAnsi="仿宋_GB2312" w:cs="仿宋_GB2312" w:hint="eastAsia"/>
          <w:bCs/>
          <w:sz w:val="32"/>
          <w:szCs w:val="32"/>
          <w:highlight w:val="white"/>
        </w:rPr>
        <w:t>拟实现</w:t>
      </w:r>
      <w:proofErr w:type="gramEnd"/>
      <w:r>
        <w:rPr>
          <w:rFonts w:ascii="仿宋_GB2312" w:eastAsia="仿宋_GB2312" w:hAnsi="仿宋_GB2312" w:cs="仿宋_GB2312" w:hint="eastAsia"/>
          <w:bCs/>
          <w:sz w:val="32"/>
          <w:szCs w:val="32"/>
          <w:highlight w:val="white"/>
        </w:rPr>
        <w:t>目标：通过最低成交价法选定一家施工单位，完成“海洋地质二十六号”调查船维修（护）项目</w:t>
      </w:r>
    </w:p>
    <w:p w14:paraId="5BA4432A" w14:textId="77777777" w:rsidR="00842AAE" w:rsidRDefault="0019423E">
      <w:pPr>
        <w:pBdr>
          <w:top w:val="none" w:sz="0" w:space="0" w:color="000000"/>
          <w:left w:val="none" w:sz="0" w:space="0" w:color="000000"/>
          <w:bottom w:val="none" w:sz="0" w:space="0" w:color="000000"/>
          <w:right w:val="none" w:sz="0" w:space="0" w:color="000000"/>
        </w:pBdr>
        <w:shd w:val="clear" w:color="FFFFFF" w:fill="FFFFFF"/>
        <w:spacing w:before="170" w:line="600" w:lineRule="exact"/>
        <w:ind w:firstLineChars="100" w:firstLine="321"/>
        <w:rPr>
          <w:rFonts w:ascii="黑体" w:eastAsia="黑体" w:hAnsi="黑体" w:cs="黑体"/>
          <w:b/>
          <w:sz w:val="32"/>
          <w:szCs w:val="32"/>
          <w:highlight w:val="white"/>
        </w:rPr>
      </w:pPr>
      <w:r>
        <w:rPr>
          <w:rFonts w:ascii="黑体" w:eastAsia="黑体" w:hAnsi="黑体" w:cs="黑体" w:hint="eastAsia"/>
          <w:b/>
          <w:sz w:val="32"/>
          <w:szCs w:val="32"/>
          <w:highlight w:val="white"/>
        </w:rPr>
        <w:t>二、项目概括：</w:t>
      </w:r>
    </w:p>
    <w:p w14:paraId="47B19C2A"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firstLine="640"/>
        <w:rPr>
          <w:rFonts w:ascii="仿宋_GB2312" w:eastAsia="仿宋_GB2312" w:hAnsi="仿宋_GB2312" w:cs="仿宋_GB2312"/>
          <w:bCs/>
          <w:sz w:val="32"/>
          <w:szCs w:val="32"/>
          <w:highlight w:val="white"/>
        </w:rPr>
      </w:pPr>
      <w:r>
        <w:rPr>
          <w:rFonts w:ascii="仿宋_GB2312" w:eastAsia="仿宋_GB2312" w:hAnsi="仿宋_GB2312" w:cs="仿宋_GB2312" w:hint="eastAsia"/>
          <w:sz w:val="32"/>
          <w:szCs w:val="32"/>
        </w:rPr>
        <w:t>海口海洋地质调查中心“海洋地质二十六号”调查船栏杆现为固定式栏杆，安装舷梯后不能满足人员上下船舶的安全。配套</w:t>
      </w:r>
      <w:r>
        <w:rPr>
          <w:rFonts w:ascii="仿宋_GB2312" w:eastAsia="仿宋_GB2312" w:hAnsi="仿宋_GB2312" w:cs="仿宋_GB2312" w:hint="eastAsia"/>
          <w:bCs/>
          <w:sz w:val="32"/>
          <w:szCs w:val="32"/>
          <w:highlight w:val="white"/>
        </w:rPr>
        <w:t>舷梯</w:t>
      </w:r>
      <w:r>
        <w:rPr>
          <w:rFonts w:ascii="仿宋_GB2312" w:eastAsia="仿宋_GB2312" w:hAnsi="仿宋_GB2312" w:cs="仿宋_GB2312" w:hint="eastAsia"/>
          <w:sz w:val="32"/>
          <w:szCs w:val="32"/>
        </w:rPr>
        <w:t>一套，经使用后发现防滑、宽度、坡度不合理等问题。拟对船舶甲板部分栏杆以及配套舷梯进行维修（护），以满足人员上下船舶的安全。</w:t>
      </w:r>
    </w:p>
    <w:p w14:paraId="03C0E568"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firstLineChars="100" w:firstLine="321"/>
        <w:rPr>
          <w:rFonts w:ascii="黑体" w:eastAsia="黑体" w:hAnsi="黑体" w:cs="黑体"/>
          <w:b/>
          <w:sz w:val="32"/>
          <w:szCs w:val="32"/>
          <w:highlight w:val="white"/>
        </w:rPr>
      </w:pPr>
      <w:r>
        <w:rPr>
          <w:rFonts w:ascii="黑体" w:eastAsia="黑体" w:hAnsi="黑体" w:cs="黑体" w:hint="eastAsia"/>
          <w:b/>
          <w:sz w:val="32"/>
          <w:szCs w:val="32"/>
          <w:highlight w:val="white"/>
        </w:rPr>
        <w:t>三、船舶信息</w:t>
      </w:r>
    </w:p>
    <w:p w14:paraId="1A2D7AB6"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1.船舶基本信息</w:t>
      </w:r>
    </w:p>
    <w:p w14:paraId="5DC946DF"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firstLine="64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lastRenderedPageBreak/>
        <w:t>总吨：1311；型深：4.6m；总长：63.5m；型宽：12.6m；</w:t>
      </w:r>
    </w:p>
    <w:p w14:paraId="0DB0C00B"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firstLineChars="0" w:firstLine="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吃水：3.2m；航区：远海；DP：DP1。</w:t>
      </w:r>
    </w:p>
    <w:p w14:paraId="50C4101B" w14:textId="77777777" w:rsidR="00842AAE" w:rsidRDefault="0019423E">
      <w:pPr>
        <w:shd w:val="clear" w:color="FFFFFF" w:themeColor="background1" w:fill="FFFFFF" w:themeFill="background1"/>
        <w:spacing w:line="600" w:lineRule="exact"/>
        <w:ind w:firstLineChars="100" w:firstLine="321"/>
        <w:rPr>
          <w:rFonts w:ascii="黑体" w:eastAsia="黑体" w:hAnsi="黑体" w:cs="黑体"/>
          <w:b/>
          <w:bCs/>
          <w:sz w:val="32"/>
          <w:szCs w:val="32"/>
          <w:highlight w:val="white"/>
        </w:rPr>
      </w:pPr>
      <w:r>
        <w:rPr>
          <w:rFonts w:ascii="黑体" w:eastAsia="黑体" w:hAnsi="黑体" w:cs="黑体" w:hint="eastAsia"/>
          <w:b/>
          <w:bCs/>
          <w:sz w:val="32"/>
          <w:szCs w:val="32"/>
          <w:highlight w:val="white"/>
        </w:rPr>
        <w:t>四、采购需求</w:t>
      </w:r>
    </w:p>
    <w:p w14:paraId="0CAAB8CC"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1.船舶栏杆维修</w:t>
      </w:r>
    </w:p>
    <w:p w14:paraId="0C802D8C"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firstLine="64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（1）对船舶甲板部分栏杆进行全面维修改造。维修改造区域为船舶舷梯安装位置。</w:t>
      </w:r>
    </w:p>
    <w:p w14:paraId="2C60199E"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highlight w:val="white"/>
        </w:rPr>
        <w:t>（2）维修改造栏杆为3处，总长度约为3米，</w:t>
      </w:r>
      <w:r>
        <w:rPr>
          <w:rFonts w:ascii="仿宋_GB2312" w:eastAsia="仿宋_GB2312" w:hAnsi="仿宋_GB2312" w:cs="仿宋_GB2312" w:hint="eastAsia"/>
          <w:bCs/>
          <w:sz w:val="32"/>
          <w:szCs w:val="32"/>
        </w:rPr>
        <w:t>分别位于驾驶甲板左、右舷、钻探甲板左舷，主要是将固定式栏杆维修改造为活动式栏杆。</w:t>
      </w:r>
    </w:p>
    <w:p w14:paraId="7DC3A05B"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firstLine="64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2.配套舷梯维修</w:t>
      </w:r>
    </w:p>
    <w:p w14:paraId="54EBBAB8"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firstLine="64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（1）在现有舷梯的基础上，另外制作一部可满足不同水位高度上下人员以及小型货物上下船需求的舷梯。</w:t>
      </w:r>
    </w:p>
    <w:p w14:paraId="726701D4"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（2）需求规格尺寸：长度为10米，宽度为0.7米。可承受不低于500公斤的重量。</w:t>
      </w:r>
    </w:p>
    <w:p w14:paraId="74BE0BD0"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firstLine="640"/>
        <w:rPr>
          <w:rFonts w:ascii="仿宋_GB2312" w:eastAsia="仿宋_GB2312" w:hAnsi="仿宋_GB2312" w:cs="仿宋_GB2312"/>
          <w:bCs/>
          <w:sz w:val="32"/>
          <w:szCs w:val="32"/>
          <w:highlight w:val="white"/>
        </w:rPr>
      </w:pPr>
      <w:r>
        <w:rPr>
          <w:rFonts w:ascii="仿宋_GB2312" w:eastAsia="仿宋_GB2312" w:hAnsi="仿宋_GB2312" w:cs="仿宋_GB2312" w:hint="eastAsia"/>
          <w:bCs/>
          <w:sz w:val="32"/>
          <w:szCs w:val="32"/>
          <w:highlight w:val="white"/>
        </w:rPr>
        <w:t>公告发布以后，供应商随时联系，上船做勘测。</w:t>
      </w:r>
    </w:p>
    <w:p w14:paraId="39D816AF" w14:textId="77777777" w:rsidR="00842AAE" w:rsidRDefault="0019423E">
      <w:pPr>
        <w:pBdr>
          <w:top w:val="none" w:sz="0" w:space="0" w:color="000000"/>
          <w:left w:val="none" w:sz="0" w:space="0" w:color="000000"/>
          <w:bottom w:val="none" w:sz="0" w:space="0" w:color="000000"/>
          <w:right w:val="none" w:sz="0" w:space="0" w:color="000000"/>
        </w:pBdr>
        <w:shd w:val="clear" w:color="FFFFFF" w:fill="FFFFFF"/>
        <w:spacing w:before="170" w:line="600" w:lineRule="exact"/>
        <w:ind w:firstLineChars="100" w:firstLine="321"/>
        <w:rPr>
          <w:rFonts w:ascii="黑体" w:eastAsia="黑体" w:hAnsi="黑体" w:cs="黑体"/>
          <w:b/>
          <w:sz w:val="32"/>
          <w:szCs w:val="32"/>
          <w:highlight w:val="white"/>
        </w:rPr>
      </w:pPr>
      <w:r>
        <w:rPr>
          <w:rFonts w:ascii="黑体" w:eastAsia="黑体" w:hAnsi="黑体" w:cs="黑体" w:hint="eastAsia"/>
          <w:b/>
          <w:sz w:val="32"/>
          <w:szCs w:val="32"/>
          <w:highlight w:val="white"/>
        </w:rPr>
        <w:t>五、技术要求</w:t>
      </w:r>
    </w:p>
    <w:p w14:paraId="31EB159C" w14:textId="77777777" w:rsidR="00842AAE" w:rsidRDefault="0019423E">
      <w:pPr>
        <w:pStyle w:val="afd"/>
        <w:spacing w:line="600" w:lineRule="exact"/>
        <w:ind w:firstLine="64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1. 栏杆维修改造技术要求</w:t>
      </w:r>
    </w:p>
    <w:p w14:paraId="22A8D9F1" w14:textId="77777777" w:rsidR="00842AAE" w:rsidRDefault="0019423E">
      <w:pPr>
        <w:pStyle w:val="afd"/>
        <w:spacing w:line="600" w:lineRule="exact"/>
        <w:ind w:firstLineChars="100" w:firstLine="32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（1）满足船级社对栏杆检验要求（满足载重线公约关于栏杆对船员的保护的要求）。即栏杆立柱之间间隔不大于1.5米要求，</w:t>
      </w:r>
      <w:proofErr w:type="gramStart"/>
      <w:r>
        <w:rPr>
          <w:rFonts w:ascii="仿宋_GB2312" w:eastAsia="仿宋_GB2312" w:hAnsi="仿宋_GB2312" w:cs="仿宋_GB2312" w:hint="eastAsia"/>
          <w:color w:val="000000"/>
          <w:spacing w:val="0"/>
          <w:sz w:val="32"/>
          <w:szCs w:val="32"/>
        </w:rPr>
        <w:t>至少每第</w:t>
      </w:r>
      <w:proofErr w:type="gramEnd"/>
      <w:r>
        <w:rPr>
          <w:rFonts w:ascii="仿宋_GB2312" w:eastAsia="仿宋_GB2312" w:hAnsi="仿宋_GB2312" w:cs="仿宋_GB2312" w:hint="eastAsia"/>
          <w:color w:val="000000"/>
          <w:spacing w:val="0"/>
          <w:sz w:val="32"/>
          <w:szCs w:val="32"/>
        </w:rPr>
        <w:t xml:space="preserve"> 3 根撑</w:t>
      </w:r>
      <w:proofErr w:type="gramStart"/>
      <w:r>
        <w:rPr>
          <w:rFonts w:ascii="仿宋_GB2312" w:eastAsia="仿宋_GB2312" w:hAnsi="仿宋_GB2312" w:cs="仿宋_GB2312" w:hint="eastAsia"/>
          <w:color w:val="000000"/>
          <w:spacing w:val="0"/>
          <w:sz w:val="32"/>
          <w:szCs w:val="32"/>
        </w:rPr>
        <w:t>柱应用</w:t>
      </w:r>
      <w:proofErr w:type="gramEnd"/>
      <w:r>
        <w:rPr>
          <w:rFonts w:ascii="仿宋_GB2312" w:eastAsia="仿宋_GB2312" w:hAnsi="仿宋_GB2312" w:cs="仿宋_GB2312" w:hint="eastAsia"/>
          <w:color w:val="000000"/>
          <w:spacing w:val="0"/>
          <w:sz w:val="32"/>
          <w:szCs w:val="32"/>
        </w:rPr>
        <w:t>肘板或撑条支持，最低一档以下的开口应不超过 230 mm，其他各档的间隙应不超过 380 mm，或者改造舷墙的要求。现将已有栏杆切割宽度为</w:t>
      </w:r>
      <w:r>
        <w:rPr>
          <w:rFonts w:ascii="仿宋_GB2312" w:eastAsia="仿宋_GB2312" w:hAnsi="仿宋_GB2312" w:cs="仿宋_GB2312" w:hint="eastAsia"/>
          <w:color w:val="000000"/>
          <w:spacing w:val="0"/>
          <w:sz w:val="32"/>
          <w:szCs w:val="32"/>
        </w:rPr>
        <w:lastRenderedPageBreak/>
        <w:t>0.9米，在切割处焊接立柱，并用肘板支撑立柱，然后改造高度为已有栏杆高度，宽度为0.9米左右的可开启式舷墙门，满足规范要求。</w:t>
      </w:r>
    </w:p>
    <w:p w14:paraId="42BDA4FA" w14:textId="77777777" w:rsidR="00842AAE" w:rsidRDefault="0019423E">
      <w:pPr>
        <w:pStyle w:val="afd"/>
        <w:spacing w:line="600" w:lineRule="exact"/>
        <w:ind w:firstLineChars="100" w:firstLine="32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2.舷梯维修改造技术要求</w:t>
      </w:r>
    </w:p>
    <w:p w14:paraId="006EEE08" w14:textId="77777777" w:rsidR="00842AAE" w:rsidRDefault="0019423E">
      <w:pPr>
        <w:pStyle w:val="afd"/>
        <w:spacing w:line="600" w:lineRule="exact"/>
        <w:ind w:firstLineChars="100" w:firstLine="32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舷梯规格满足《船舶行业标准3116－82铝质跳板》规范，按照A10型号尺寸进行改造，材质为不锈钢材质、铝制材质制成。</w:t>
      </w:r>
    </w:p>
    <w:p w14:paraId="3AAE48E7" w14:textId="77777777" w:rsidR="00842AAE" w:rsidRDefault="0019423E">
      <w:pPr>
        <w:pStyle w:val="afd"/>
        <w:spacing w:line="600" w:lineRule="exact"/>
        <w:ind w:firstLineChars="100" w:firstLine="32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（1）材料：主体结构采用不锈钢、铝合金材质，具有耐腐蚀、重量轻、强度高的特点。梯面采用防滑铝板，防滑纹路清晰。</w:t>
      </w:r>
    </w:p>
    <w:p w14:paraId="4B2F8EE6" w14:textId="77777777" w:rsidR="00842AAE" w:rsidRDefault="0019423E">
      <w:pPr>
        <w:pStyle w:val="afd"/>
        <w:spacing w:line="600" w:lineRule="exact"/>
        <w:ind w:firstLineChars="100" w:firstLine="32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（2）连接装置：与船舶的连接部位采用高强度钢制连接件，确保连接可靠，确保在各种情况下不会产生松动和位移。</w:t>
      </w:r>
    </w:p>
    <w:p w14:paraId="7A89EFB5" w14:textId="77777777" w:rsidR="00842AAE" w:rsidRDefault="0019423E">
      <w:pPr>
        <w:pStyle w:val="afd"/>
        <w:spacing w:line="600" w:lineRule="exact"/>
        <w:ind w:firstLineChars="100" w:firstLine="32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（3）安全防护装置：舷梯应配备必要的安全防护装置，包括但不限于扶手、栏杆、安全网等，确保人员使用过程中的安全。</w:t>
      </w:r>
    </w:p>
    <w:p w14:paraId="18BDF103" w14:textId="77777777" w:rsidR="00842AAE" w:rsidRDefault="0019423E">
      <w:pPr>
        <w:pStyle w:val="afd"/>
        <w:spacing w:line="600" w:lineRule="exact"/>
        <w:ind w:firstLineChars="100" w:firstLine="32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3.工艺制作技术要求</w:t>
      </w:r>
    </w:p>
    <w:p w14:paraId="49D3B61D" w14:textId="77777777" w:rsidR="00842AAE" w:rsidRDefault="0019423E">
      <w:pPr>
        <w:pStyle w:val="afd"/>
        <w:spacing w:line="600" w:lineRule="exact"/>
        <w:ind w:firstLineChars="100" w:firstLine="32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（1）焊接工艺符合相关标准，焊接处应均匀、牢固，无裂痕、气孔等缺陷。</w:t>
      </w:r>
    </w:p>
    <w:p w14:paraId="59FE4EF3" w14:textId="77777777" w:rsidR="00842AAE" w:rsidRDefault="0019423E">
      <w:pPr>
        <w:pStyle w:val="afd"/>
        <w:spacing w:line="600" w:lineRule="exact"/>
        <w:ind w:firstLineChars="100" w:firstLine="320"/>
        <w:rPr>
          <w:rFonts w:ascii="仿宋_GB2312" w:eastAsia="仿宋_GB2312" w:hAnsi="仿宋_GB2312" w:cs="仿宋_GB2312"/>
          <w:color w:val="000000"/>
          <w:spacing w:val="0"/>
          <w:sz w:val="32"/>
          <w:szCs w:val="32"/>
        </w:rPr>
      </w:pPr>
      <w:r>
        <w:rPr>
          <w:rFonts w:ascii="仿宋_GB2312" w:eastAsia="仿宋_GB2312" w:hAnsi="仿宋_GB2312" w:cs="仿宋_GB2312" w:hint="eastAsia"/>
          <w:color w:val="000000"/>
          <w:spacing w:val="0"/>
          <w:sz w:val="32"/>
          <w:szCs w:val="32"/>
        </w:rPr>
        <w:t>（2）舷梯表面应进行防腐处理，包括但不限于喷漆、镀锌等，以提高舷梯的抗腐蚀能力。</w:t>
      </w:r>
    </w:p>
    <w:p w14:paraId="0C27A702" w14:textId="77777777" w:rsidR="00842AAE" w:rsidRDefault="0019423E">
      <w:pPr>
        <w:pStyle w:val="afd"/>
        <w:spacing w:line="600" w:lineRule="exact"/>
        <w:ind w:firstLineChars="100" w:firstLine="3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（3）各部件的改造精度高，确保安装后的舷梯运行顺畅，无卡顿、晃动。</w:t>
      </w:r>
    </w:p>
    <w:p w14:paraId="683EAC53"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Chars="100" w:firstLine="321"/>
        <w:rPr>
          <w:rFonts w:ascii="仿宋_GB2312" w:eastAsia="仿宋_GB2312" w:hAnsi="仿宋_GB2312" w:cs="仿宋_GB2312"/>
          <w:color w:val="000000"/>
          <w:sz w:val="32"/>
          <w:szCs w:val="32"/>
        </w:rPr>
      </w:pPr>
      <w:r>
        <w:rPr>
          <w:rFonts w:ascii="黑体" w:eastAsia="黑体" w:hAnsi="黑体" w:cs="黑体" w:hint="eastAsia"/>
          <w:b/>
          <w:sz w:val="32"/>
          <w:szCs w:val="32"/>
          <w:highlight w:val="white"/>
        </w:rPr>
        <w:lastRenderedPageBreak/>
        <w:t>六、服务要求</w:t>
      </w:r>
      <w:r>
        <w:rPr>
          <w:rFonts w:ascii="仿宋_GB2312" w:eastAsia="仿宋_GB2312" w:hAnsi="仿宋_GB2312" w:cs="仿宋_GB2312" w:hint="eastAsia"/>
          <w:color w:val="000000"/>
          <w:sz w:val="32"/>
          <w:szCs w:val="32"/>
        </w:rPr>
        <w:t>：</w:t>
      </w:r>
    </w:p>
    <w:p w14:paraId="4765D99F"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1.成交人应与采购人技术人员沟通确认项目具体改造施工方案及服务内容。</w:t>
      </w:r>
    </w:p>
    <w:p w14:paraId="295A9110"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rPr>
        <w:t>2.成交人应根据维修改造项目要求，做好维修改造服务过程工作记录，</w:t>
      </w:r>
      <w:r>
        <w:rPr>
          <w:rFonts w:ascii="仿宋_GB2312" w:eastAsia="仿宋_GB2312" w:hAnsi="仿宋_GB2312" w:cs="仿宋_GB2312" w:hint="eastAsia"/>
          <w:sz w:val="32"/>
          <w:szCs w:val="32"/>
        </w:rPr>
        <w:t>编写提交项目完工报告单；</w:t>
      </w:r>
    </w:p>
    <w:p w14:paraId="127BE6A9"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3.成交人收到采购人服务通知后，应如期到采购人指定现场开展改造维修服务，并根据采购人服务完成期限要求，按期完成维修改造；</w:t>
      </w:r>
    </w:p>
    <w:p w14:paraId="364C9EB0"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4.质保期内因成交人维修改造质量出现的问题，成交人应负责免费维修及维护。</w:t>
      </w:r>
    </w:p>
    <w:p w14:paraId="34708FBE"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sz w:val="32"/>
          <w:szCs w:val="32"/>
        </w:rPr>
        <w:t>维修改造后栏杆及配套舷梯</w:t>
      </w:r>
      <w:r>
        <w:rPr>
          <w:rFonts w:ascii="仿宋_GB2312" w:eastAsia="仿宋_GB2312" w:hAnsi="仿宋_GB2312" w:cs="仿宋_GB2312" w:hint="eastAsia"/>
          <w:color w:val="000000"/>
          <w:sz w:val="32"/>
          <w:szCs w:val="32"/>
        </w:rPr>
        <w:t>应有良好的防湿、防锈、防潮、防雨、防腐及防碰撞的措施。凡由于以上要求不良造成的损失和由此产生的费用均</w:t>
      </w:r>
      <w:proofErr w:type="gramStart"/>
      <w:r>
        <w:rPr>
          <w:rFonts w:ascii="仿宋_GB2312" w:eastAsia="仿宋_GB2312" w:hAnsi="仿宋_GB2312" w:cs="仿宋_GB2312" w:hint="eastAsia"/>
          <w:color w:val="000000"/>
          <w:sz w:val="32"/>
          <w:szCs w:val="32"/>
        </w:rPr>
        <w:t>由成交人</w:t>
      </w:r>
      <w:proofErr w:type="gramEnd"/>
      <w:r>
        <w:rPr>
          <w:rFonts w:ascii="仿宋_GB2312" w:eastAsia="仿宋_GB2312" w:hAnsi="仿宋_GB2312" w:cs="仿宋_GB2312" w:hint="eastAsia"/>
          <w:color w:val="000000"/>
          <w:sz w:val="32"/>
          <w:szCs w:val="32"/>
        </w:rPr>
        <w:t>承担。</w:t>
      </w:r>
    </w:p>
    <w:p w14:paraId="5D4742A4"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6.成交人负责改造设备备件来回过程中的全部运输，包括装卸车、货物现场的搬运，备件来回运输费、搬运费、保险费等由成交人承担。</w:t>
      </w:r>
    </w:p>
    <w:p w14:paraId="11D46685"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Chars="100" w:firstLine="321"/>
        <w:rPr>
          <w:rFonts w:ascii="黑体" w:eastAsia="黑体" w:hAnsi="黑体" w:cs="黑体"/>
          <w:b/>
          <w:sz w:val="32"/>
          <w:szCs w:val="32"/>
          <w:highlight w:val="white"/>
        </w:rPr>
      </w:pPr>
      <w:r>
        <w:rPr>
          <w:rFonts w:ascii="黑体" w:eastAsia="黑体" w:hAnsi="黑体" w:cs="黑体" w:hint="eastAsia"/>
          <w:b/>
          <w:sz w:val="32"/>
          <w:szCs w:val="32"/>
          <w:highlight w:val="white"/>
        </w:rPr>
        <w:t>七、质保期及售后服务要求：</w:t>
      </w:r>
    </w:p>
    <w:p w14:paraId="1C6DC719"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1、质量保证期（简称“质保期”）为 1 年，质保期自货物最终验收合格之日起算，质保期内成交人对所维修改造设备实行包修、包换、包退、</w:t>
      </w:r>
      <w:proofErr w:type="gramStart"/>
      <w:r>
        <w:rPr>
          <w:rFonts w:ascii="仿宋_GB2312" w:eastAsia="仿宋_GB2312" w:hAnsi="仿宋_GB2312" w:cs="仿宋_GB2312" w:hint="eastAsia"/>
          <w:color w:val="000000"/>
          <w:sz w:val="32"/>
          <w:szCs w:val="32"/>
        </w:rPr>
        <w:t>包维护</w:t>
      </w:r>
      <w:proofErr w:type="gramEnd"/>
      <w:r>
        <w:rPr>
          <w:rFonts w:ascii="仿宋_GB2312" w:eastAsia="仿宋_GB2312" w:hAnsi="仿宋_GB2312" w:cs="仿宋_GB2312" w:hint="eastAsia"/>
          <w:color w:val="000000"/>
          <w:sz w:val="32"/>
          <w:szCs w:val="32"/>
        </w:rPr>
        <w:t>保养。</w:t>
      </w:r>
    </w:p>
    <w:p w14:paraId="3A7BC833"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2、质保期内，如维修改造设备因非人为因素出现故障而造成无法满足人员上下船舶，则质保期和免费维修期相应顺延。如成交时间累计超过15天内不处理则质保期重新计</w:t>
      </w:r>
      <w:r>
        <w:rPr>
          <w:rFonts w:ascii="仿宋_GB2312" w:eastAsia="仿宋_GB2312" w:hAnsi="仿宋_GB2312" w:cs="仿宋_GB2312" w:hint="eastAsia"/>
          <w:color w:val="000000"/>
          <w:sz w:val="32"/>
          <w:szCs w:val="32"/>
        </w:rPr>
        <w:lastRenderedPageBreak/>
        <w:t>算。</w:t>
      </w:r>
    </w:p>
    <w:p w14:paraId="39BC1642"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Chars="100" w:firstLine="321"/>
        <w:rPr>
          <w:rFonts w:ascii="黑体" w:eastAsia="黑体" w:hAnsi="黑体" w:cs="黑体"/>
          <w:b/>
          <w:sz w:val="32"/>
          <w:szCs w:val="32"/>
          <w:highlight w:val="white"/>
        </w:rPr>
      </w:pPr>
      <w:r>
        <w:rPr>
          <w:rFonts w:ascii="黑体" w:eastAsia="黑体" w:hAnsi="黑体" w:cs="黑体" w:hint="eastAsia"/>
          <w:b/>
          <w:sz w:val="32"/>
          <w:szCs w:val="32"/>
          <w:highlight w:val="white"/>
        </w:rPr>
        <w:t>八、验收要求：</w:t>
      </w:r>
    </w:p>
    <w:p w14:paraId="7FAEB19F"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1.成交人必须依照用户需求和响应文件的承诺，确保设备经过维修改造后满足设备安全运行使用及使用手册相符合的要求，并最终将设备安装调试至正常使用的最佳状态。</w:t>
      </w:r>
    </w:p>
    <w:p w14:paraId="6BE1242F"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2.本项目验收若有国家标准按照国家标准验收，若无国家标准按行业标准验收。 </w:t>
      </w:r>
    </w:p>
    <w:p w14:paraId="37360FFE"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由采购人组织专业人员组成验收小组进行验收：依据本项目维修服务清单对设备进行逐项检查验收。在维修服务项目清点无误，安装调试完毕并交付后，进入调试验收阶段，成交人对维修后的各项技术指标进行码头测试，检查是否安装调试至正常使用的最佳状态。</w:t>
      </w:r>
    </w:p>
    <w:p w14:paraId="301052EC"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4.验收完成后，成交人应向采购人提交项目</w:t>
      </w:r>
      <w:r>
        <w:rPr>
          <w:rFonts w:ascii="仿宋_GB2312" w:eastAsia="仿宋_GB2312" w:hAnsi="仿宋_GB2312" w:cs="仿宋_GB2312" w:hint="eastAsia"/>
          <w:sz w:val="32"/>
          <w:szCs w:val="32"/>
        </w:rPr>
        <w:t>完工报告单。</w:t>
      </w:r>
    </w:p>
    <w:p w14:paraId="7D4A04CB" w14:textId="77777777" w:rsidR="00842AAE" w:rsidRDefault="0019423E">
      <w:pPr>
        <w:pBdr>
          <w:top w:val="none" w:sz="0" w:space="0" w:color="000000"/>
          <w:left w:val="none" w:sz="0" w:space="0" w:color="000000"/>
          <w:bottom w:val="none" w:sz="0" w:space="0" w:color="000000"/>
          <w:right w:val="none" w:sz="0" w:space="0" w:color="000000"/>
        </w:pBdr>
        <w:shd w:val="clear" w:color="FFFFFF" w:fill="FFFFFF"/>
        <w:spacing w:before="170" w:line="600" w:lineRule="exact"/>
        <w:ind w:firstLineChars="100" w:firstLine="321"/>
        <w:rPr>
          <w:rFonts w:ascii="黑体" w:eastAsia="黑体" w:hAnsi="黑体" w:cs="黑体"/>
          <w:sz w:val="32"/>
          <w:szCs w:val="32"/>
        </w:rPr>
      </w:pPr>
      <w:r>
        <w:rPr>
          <w:rFonts w:ascii="黑体" w:eastAsia="黑体" w:hAnsi="黑体" w:cs="黑体" w:hint="eastAsia"/>
          <w:b/>
          <w:color w:val="000000"/>
          <w:sz w:val="32"/>
          <w:szCs w:val="32"/>
        </w:rPr>
        <w:t>九、付款方式：</w:t>
      </w:r>
    </w:p>
    <w:p w14:paraId="1BA6D084"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由采购人按下列程序付款：</w:t>
      </w:r>
    </w:p>
    <w:p w14:paraId="699A19AA"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1、成交人按照采购需求完成所有维修改造服务内容并将设备交付给采购人，由采购人组织相关专业人员对其进行验收。</w:t>
      </w:r>
    </w:p>
    <w:p w14:paraId="57D7740F" w14:textId="77777777" w:rsidR="00842AAE" w:rsidRDefault="0019423E">
      <w:pPr>
        <w:pStyle w:val="afb"/>
        <w:pBdr>
          <w:top w:val="none" w:sz="0" w:space="0" w:color="000000"/>
          <w:left w:val="none" w:sz="0" w:space="0" w:color="000000"/>
          <w:bottom w:val="none" w:sz="0" w:space="0" w:color="000000"/>
          <w:right w:val="none" w:sz="0" w:space="0" w:color="000000"/>
        </w:pBdr>
        <w:shd w:val="clear" w:color="FFFFFF" w:themeColor="background1" w:fill="FFFFFF" w:themeFill="background1"/>
        <w:spacing w:line="600" w:lineRule="exact"/>
        <w:ind w:left="360" w:firstLineChars="100" w:firstLine="320"/>
        <w:rPr>
          <w:rFonts w:ascii="仿宋_GB2312" w:eastAsia="仿宋_GB2312" w:hAnsi="仿宋_GB2312" w:cs="仿宋_GB2312"/>
          <w:bCs/>
          <w:sz w:val="32"/>
          <w:szCs w:val="32"/>
          <w:highlight w:val="white"/>
        </w:rPr>
      </w:pPr>
      <w:r>
        <w:rPr>
          <w:rFonts w:ascii="仿宋_GB2312" w:eastAsia="仿宋_GB2312" w:hAnsi="仿宋_GB2312" w:cs="仿宋_GB2312" w:hint="eastAsia"/>
          <w:color w:val="000000"/>
          <w:sz w:val="32"/>
          <w:szCs w:val="32"/>
        </w:rPr>
        <w:t>2、最终验收合格后，采购人通知成交人开具正式发票，采购人自收到成交人开具的发票之日起15个工作日内</w:t>
      </w:r>
      <w:r>
        <w:rPr>
          <w:rFonts w:ascii="仿宋_GB2312" w:eastAsia="仿宋_GB2312" w:hAnsi="仿宋_GB2312" w:cs="仿宋_GB2312" w:hint="eastAsia"/>
          <w:bCs/>
          <w:sz w:val="32"/>
          <w:szCs w:val="32"/>
          <w:highlight w:val="white"/>
        </w:rPr>
        <w:t>支付总价款的100%。</w:t>
      </w:r>
    </w:p>
    <w:p w14:paraId="7F8C5377"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3、成交人凭以下有效文件与采购人结算：</w:t>
      </w:r>
    </w:p>
    <w:p w14:paraId="456AEB46" w14:textId="77777777" w:rsidR="00842AAE" w:rsidRDefault="0019423E">
      <w:pPr>
        <w:pBdr>
          <w:top w:val="none" w:sz="0" w:space="0" w:color="000000"/>
          <w:left w:val="none" w:sz="0" w:space="0" w:color="000000"/>
          <w:bottom w:val="none" w:sz="0" w:space="0" w:color="000000"/>
          <w:right w:val="none" w:sz="0" w:space="0" w:color="000000"/>
        </w:pBd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（1）成交人开具的正式发票；</w:t>
      </w:r>
    </w:p>
    <w:p w14:paraId="31D0BDC3" w14:textId="77777777" w:rsidR="00842AAE" w:rsidRDefault="0019423E">
      <w:pPr>
        <w:pStyle w:val="a8"/>
        <w:shd w:val="clear" w:color="FFFFFF" w:themeColor="background1" w:fill="FFFFFF" w:themeFill="background1"/>
        <w:tabs>
          <w:tab w:val="left" w:pos="540"/>
        </w:tabs>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（2）完工报告单；</w:t>
      </w:r>
    </w:p>
    <w:p w14:paraId="300CB9CF"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报价表（服务类）</w:t>
      </w:r>
    </w:p>
    <w:tbl>
      <w:tblPr>
        <w:tblW w:w="83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0"/>
        <w:gridCol w:w="1772"/>
        <w:gridCol w:w="1428"/>
        <w:gridCol w:w="2268"/>
        <w:gridCol w:w="2268"/>
      </w:tblGrid>
      <w:tr w:rsidR="00842AAE" w14:paraId="59EDF873" w14:textId="77777777">
        <w:trPr>
          <w:trHeight w:val="567"/>
          <w:jc w:val="center"/>
        </w:trPr>
        <w:tc>
          <w:tcPr>
            <w:tcW w:w="640" w:type="dxa"/>
            <w:tcBorders>
              <w:tl2br w:val="nil"/>
              <w:tr2bl w:val="nil"/>
            </w:tcBorders>
            <w:shd w:val="clear" w:color="auto" w:fill="auto"/>
            <w:noWrap/>
            <w:vAlign w:val="center"/>
          </w:tcPr>
          <w:p w14:paraId="7340F71D" w14:textId="77777777" w:rsidR="00842AAE" w:rsidRDefault="0019423E">
            <w:pPr>
              <w:numPr>
                <w:ilvl w:val="255"/>
                <w:numId w:val="0"/>
              </w:numPr>
              <w:spacing w:line="600" w:lineRule="exact"/>
              <w:rPr>
                <w:rFonts w:ascii="仿宋_GB2312" w:eastAsia="仿宋_GB2312"/>
                <w:szCs w:val="21"/>
              </w:rPr>
            </w:pPr>
            <w:r>
              <w:rPr>
                <w:rFonts w:ascii="仿宋_GB2312" w:eastAsia="仿宋_GB2312" w:hint="eastAsia"/>
                <w:szCs w:val="21"/>
              </w:rPr>
              <w:t>序号</w:t>
            </w:r>
          </w:p>
        </w:tc>
        <w:tc>
          <w:tcPr>
            <w:tcW w:w="1772" w:type="dxa"/>
            <w:tcBorders>
              <w:tl2br w:val="nil"/>
              <w:tr2bl w:val="nil"/>
            </w:tcBorders>
            <w:shd w:val="clear" w:color="auto" w:fill="auto"/>
            <w:vAlign w:val="center"/>
          </w:tcPr>
          <w:p w14:paraId="1E55073A" w14:textId="77777777" w:rsidR="00842AAE" w:rsidRDefault="0019423E">
            <w:pPr>
              <w:numPr>
                <w:ilvl w:val="255"/>
                <w:numId w:val="0"/>
              </w:numPr>
              <w:spacing w:line="600" w:lineRule="exact"/>
              <w:ind w:firstLineChars="150" w:firstLine="315"/>
              <w:rPr>
                <w:rFonts w:ascii="仿宋_GB2312" w:eastAsia="仿宋_GB2312"/>
                <w:szCs w:val="21"/>
              </w:rPr>
            </w:pPr>
            <w:r>
              <w:rPr>
                <w:rFonts w:ascii="仿宋_GB2312" w:eastAsia="仿宋_GB2312" w:hint="eastAsia"/>
                <w:szCs w:val="21"/>
              </w:rPr>
              <w:t>服务内容</w:t>
            </w:r>
          </w:p>
        </w:tc>
        <w:tc>
          <w:tcPr>
            <w:tcW w:w="1428" w:type="dxa"/>
            <w:tcBorders>
              <w:tl2br w:val="nil"/>
              <w:tr2bl w:val="nil"/>
            </w:tcBorders>
            <w:shd w:val="clear" w:color="auto" w:fill="auto"/>
            <w:noWrap/>
            <w:vAlign w:val="center"/>
          </w:tcPr>
          <w:p w14:paraId="3F0300EE" w14:textId="77777777" w:rsidR="00842AAE" w:rsidRDefault="0019423E">
            <w:pPr>
              <w:numPr>
                <w:ilvl w:val="255"/>
                <w:numId w:val="0"/>
              </w:numPr>
              <w:spacing w:line="600" w:lineRule="exact"/>
              <w:ind w:firstLineChars="100" w:firstLine="210"/>
              <w:jc w:val="center"/>
              <w:rPr>
                <w:rFonts w:ascii="仿宋_GB2312" w:eastAsia="仿宋_GB2312"/>
                <w:szCs w:val="21"/>
              </w:rPr>
            </w:pPr>
            <w:r>
              <w:rPr>
                <w:rFonts w:ascii="仿宋_GB2312" w:eastAsia="仿宋_GB2312" w:hint="eastAsia"/>
                <w:szCs w:val="21"/>
              </w:rPr>
              <w:t>数量</w:t>
            </w:r>
          </w:p>
        </w:tc>
        <w:tc>
          <w:tcPr>
            <w:tcW w:w="2268" w:type="dxa"/>
            <w:tcBorders>
              <w:tl2br w:val="nil"/>
              <w:tr2bl w:val="nil"/>
            </w:tcBorders>
            <w:shd w:val="clear" w:color="auto" w:fill="auto"/>
            <w:noWrap/>
            <w:vAlign w:val="center"/>
          </w:tcPr>
          <w:p w14:paraId="71478186" w14:textId="77777777" w:rsidR="00842AAE" w:rsidRDefault="0019423E">
            <w:pPr>
              <w:numPr>
                <w:ilvl w:val="255"/>
                <w:numId w:val="0"/>
              </w:numPr>
              <w:spacing w:line="600" w:lineRule="exact"/>
              <w:ind w:firstLineChars="300" w:firstLine="630"/>
              <w:rPr>
                <w:rFonts w:ascii="仿宋_GB2312" w:eastAsia="仿宋_GB2312"/>
                <w:szCs w:val="21"/>
              </w:rPr>
            </w:pPr>
            <w:r>
              <w:rPr>
                <w:rFonts w:ascii="仿宋_GB2312" w:eastAsia="仿宋_GB2312" w:hint="eastAsia"/>
                <w:szCs w:val="21"/>
              </w:rPr>
              <w:t>完成期</w:t>
            </w:r>
          </w:p>
        </w:tc>
        <w:tc>
          <w:tcPr>
            <w:tcW w:w="2268" w:type="dxa"/>
            <w:tcBorders>
              <w:tl2br w:val="nil"/>
              <w:tr2bl w:val="nil"/>
            </w:tcBorders>
            <w:shd w:val="clear" w:color="auto" w:fill="auto"/>
            <w:noWrap/>
            <w:vAlign w:val="center"/>
          </w:tcPr>
          <w:p w14:paraId="5F40F46E" w14:textId="77777777" w:rsidR="00842AAE" w:rsidRDefault="0019423E">
            <w:pPr>
              <w:numPr>
                <w:ilvl w:val="255"/>
                <w:numId w:val="0"/>
              </w:numPr>
              <w:spacing w:line="600" w:lineRule="exact"/>
              <w:ind w:firstLineChars="200" w:firstLine="420"/>
              <w:rPr>
                <w:rFonts w:ascii="仿宋_GB2312" w:eastAsia="仿宋_GB2312"/>
                <w:szCs w:val="21"/>
              </w:rPr>
            </w:pPr>
            <w:r>
              <w:rPr>
                <w:rFonts w:ascii="仿宋_GB2312" w:eastAsia="仿宋_GB2312" w:hint="eastAsia"/>
                <w:szCs w:val="21"/>
              </w:rPr>
              <w:t>报价（元）</w:t>
            </w:r>
          </w:p>
        </w:tc>
      </w:tr>
      <w:tr w:rsidR="00842AAE" w14:paraId="4B127A7C" w14:textId="77777777">
        <w:trPr>
          <w:trHeight w:val="567"/>
          <w:jc w:val="center"/>
        </w:trPr>
        <w:tc>
          <w:tcPr>
            <w:tcW w:w="640" w:type="dxa"/>
            <w:tcBorders>
              <w:tl2br w:val="nil"/>
              <w:tr2bl w:val="nil"/>
            </w:tcBorders>
            <w:shd w:val="clear" w:color="auto" w:fill="auto"/>
            <w:noWrap/>
            <w:vAlign w:val="center"/>
          </w:tcPr>
          <w:p w14:paraId="1961417A" w14:textId="77777777" w:rsidR="00842AAE" w:rsidRDefault="0019423E">
            <w:pPr>
              <w:numPr>
                <w:ilvl w:val="255"/>
                <w:numId w:val="0"/>
              </w:numPr>
              <w:spacing w:line="600" w:lineRule="exact"/>
              <w:ind w:firstLineChars="50" w:firstLine="105"/>
              <w:rPr>
                <w:rFonts w:ascii="仿宋_GB2312" w:eastAsia="仿宋_GB2312"/>
                <w:szCs w:val="21"/>
              </w:rPr>
            </w:pPr>
            <w:r>
              <w:rPr>
                <w:rFonts w:ascii="仿宋_GB2312" w:eastAsia="仿宋_GB2312"/>
                <w:szCs w:val="21"/>
              </w:rPr>
              <w:t>1</w:t>
            </w:r>
          </w:p>
        </w:tc>
        <w:tc>
          <w:tcPr>
            <w:tcW w:w="1772" w:type="dxa"/>
            <w:tcBorders>
              <w:tl2br w:val="nil"/>
              <w:tr2bl w:val="nil"/>
            </w:tcBorders>
            <w:shd w:val="clear" w:color="auto" w:fill="auto"/>
            <w:vAlign w:val="center"/>
          </w:tcPr>
          <w:p w14:paraId="431995CD" w14:textId="77777777" w:rsidR="00842AAE" w:rsidRDefault="0019423E">
            <w:pPr>
              <w:numPr>
                <w:ilvl w:val="255"/>
                <w:numId w:val="0"/>
              </w:numPr>
              <w:spacing w:line="600" w:lineRule="exact"/>
              <w:jc w:val="center"/>
              <w:rPr>
                <w:rFonts w:ascii="仿宋_GB2312" w:eastAsia="仿宋_GB2312"/>
                <w:szCs w:val="21"/>
              </w:rPr>
            </w:pPr>
            <w:r>
              <w:rPr>
                <w:rFonts w:ascii="仿宋_GB2312" w:eastAsia="仿宋_GB2312" w:hint="eastAsia"/>
                <w:szCs w:val="21"/>
              </w:rPr>
              <w:t>船舶甲板改造及配套舷梯制作</w:t>
            </w:r>
          </w:p>
        </w:tc>
        <w:tc>
          <w:tcPr>
            <w:tcW w:w="1428" w:type="dxa"/>
            <w:tcBorders>
              <w:tl2br w:val="nil"/>
              <w:tr2bl w:val="nil"/>
            </w:tcBorders>
            <w:shd w:val="clear" w:color="auto" w:fill="auto"/>
            <w:noWrap/>
            <w:vAlign w:val="center"/>
          </w:tcPr>
          <w:p w14:paraId="4794A0F4" w14:textId="77777777" w:rsidR="00842AAE" w:rsidRDefault="0019423E">
            <w:pPr>
              <w:numPr>
                <w:ilvl w:val="255"/>
                <w:numId w:val="0"/>
              </w:numPr>
              <w:spacing w:line="600" w:lineRule="exact"/>
              <w:ind w:firstLineChars="100" w:firstLine="210"/>
              <w:jc w:val="center"/>
              <w:rPr>
                <w:rFonts w:ascii="仿宋_GB2312" w:eastAsia="仿宋_GB2312"/>
                <w:szCs w:val="21"/>
              </w:rPr>
            </w:pPr>
            <w:r>
              <w:rPr>
                <w:rFonts w:ascii="仿宋_GB2312" w:eastAsia="仿宋_GB2312"/>
                <w:szCs w:val="21"/>
              </w:rPr>
              <w:t>1</w:t>
            </w:r>
            <w:r>
              <w:rPr>
                <w:rFonts w:ascii="仿宋_GB2312" w:eastAsia="仿宋_GB2312" w:hint="eastAsia"/>
                <w:szCs w:val="21"/>
              </w:rPr>
              <w:t>项</w:t>
            </w:r>
          </w:p>
        </w:tc>
        <w:tc>
          <w:tcPr>
            <w:tcW w:w="2268" w:type="dxa"/>
            <w:tcBorders>
              <w:tl2br w:val="nil"/>
              <w:tr2bl w:val="nil"/>
            </w:tcBorders>
            <w:shd w:val="clear" w:color="auto" w:fill="auto"/>
            <w:noWrap/>
            <w:vAlign w:val="center"/>
          </w:tcPr>
          <w:p w14:paraId="2BEF956C" w14:textId="77777777" w:rsidR="00842AAE" w:rsidRDefault="0019423E">
            <w:pPr>
              <w:numPr>
                <w:ilvl w:val="255"/>
                <w:numId w:val="0"/>
              </w:numPr>
              <w:spacing w:line="600" w:lineRule="exact"/>
              <w:rPr>
                <w:rFonts w:ascii="仿宋_GB2312" w:eastAsia="仿宋_GB2312"/>
                <w:szCs w:val="21"/>
              </w:rPr>
            </w:pPr>
            <w:r>
              <w:rPr>
                <w:rFonts w:ascii="仿宋_GB2312" w:eastAsia="仿宋_GB2312" w:hint="eastAsia"/>
                <w:szCs w:val="21"/>
              </w:rPr>
              <w:t>签订合同之日起后20天之内</w:t>
            </w:r>
          </w:p>
        </w:tc>
        <w:tc>
          <w:tcPr>
            <w:tcW w:w="2268" w:type="dxa"/>
            <w:tcBorders>
              <w:tl2br w:val="nil"/>
              <w:tr2bl w:val="nil"/>
            </w:tcBorders>
            <w:shd w:val="clear" w:color="auto" w:fill="auto"/>
            <w:noWrap/>
            <w:vAlign w:val="center"/>
          </w:tcPr>
          <w:p w14:paraId="21440F7A" w14:textId="77777777" w:rsidR="00842AAE" w:rsidRDefault="00842AAE">
            <w:pPr>
              <w:numPr>
                <w:ilvl w:val="255"/>
                <w:numId w:val="0"/>
              </w:numPr>
              <w:spacing w:line="600" w:lineRule="exact"/>
              <w:ind w:firstLineChars="200" w:firstLine="420"/>
              <w:rPr>
                <w:rFonts w:ascii="仿宋_GB2312" w:eastAsia="仿宋_GB2312"/>
                <w:szCs w:val="21"/>
              </w:rPr>
            </w:pPr>
          </w:p>
        </w:tc>
      </w:tr>
      <w:tr w:rsidR="00842AAE" w14:paraId="3C36ADFD" w14:textId="77777777">
        <w:trPr>
          <w:cantSplit/>
          <w:trHeight w:val="567"/>
          <w:jc w:val="center"/>
        </w:trPr>
        <w:tc>
          <w:tcPr>
            <w:tcW w:w="8376" w:type="dxa"/>
            <w:gridSpan w:val="5"/>
            <w:tcBorders>
              <w:tl2br w:val="nil"/>
              <w:tr2bl w:val="nil"/>
            </w:tcBorders>
          </w:tcPr>
          <w:p w14:paraId="1EF1C59C" w14:textId="77777777" w:rsidR="00842AAE" w:rsidRDefault="0019423E">
            <w:pPr>
              <w:numPr>
                <w:ilvl w:val="255"/>
                <w:numId w:val="0"/>
              </w:numPr>
              <w:spacing w:line="600" w:lineRule="exact"/>
              <w:ind w:firstLineChars="200" w:firstLine="420"/>
              <w:rPr>
                <w:rFonts w:ascii="仿宋_GB2312" w:eastAsia="仿宋_GB2312"/>
                <w:szCs w:val="21"/>
              </w:rPr>
            </w:pPr>
            <w:r>
              <w:rPr>
                <w:rFonts w:ascii="仿宋_GB2312" w:eastAsia="仿宋_GB2312"/>
                <w:szCs w:val="21"/>
              </w:rPr>
              <w:t>最高限价：人民币</w:t>
            </w:r>
            <w:r>
              <w:rPr>
                <w:rFonts w:ascii="仿宋_GB2312" w:eastAsia="仿宋_GB2312" w:hint="eastAsia"/>
                <w:szCs w:val="21"/>
              </w:rPr>
              <w:t>3.8万元(含税)</w:t>
            </w:r>
          </w:p>
        </w:tc>
      </w:tr>
      <w:tr w:rsidR="00842AAE" w14:paraId="3E7814CF" w14:textId="77777777">
        <w:trPr>
          <w:cantSplit/>
          <w:trHeight w:val="567"/>
          <w:jc w:val="center"/>
        </w:trPr>
        <w:tc>
          <w:tcPr>
            <w:tcW w:w="8376" w:type="dxa"/>
            <w:gridSpan w:val="5"/>
            <w:tcBorders>
              <w:tl2br w:val="nil"/>
              <w:tr2bl w:val="nil"/>
            </w:tcBorders>
          </w:tcPr>
          <w:p w14:paraId="18BDA538" w14:textId="77777777" w:rsidR="00842AAE" w:rsidRDefault="0019423E">
            <w:pPr>
              <w:numPr>
                <w:ilvl w:val="255"/>
                <w:numId w:val="0"/>
              </w:numPr>
              <w:spacing w:line="600" w:lineRule="exact"/>
              <w:ind w:firstLineChars="200" w:firstLine="420"/>
              <w:rPr>
                <w:rFonts w:ascii="仿宋_GB2312" w:eastAsia="仿宋_GB2312"/>
                <w:szCs w:val="21"/>
              </w:rPr>
            </w:pPr>
            <w:r>
              <w:rPr>
                <w:rFonts w:ascii="仿宋_GB2312" w:eastAsia="仿宋_GB2312" w:hint="eastAsia"/>
                <w:szCs w:val="21"/>
              </w:rPr>
              <w:t>服务期</w:t>
            </w:r>
            <w:r>
              <w:rPr>
                <w:rFonts w:ascii="仿宋_GB2312" w:eastAsia="仿宋_GB2312"/>
                <w:szCs w:val="21"/>
              </w:rPr>
              <w:t>：</w:t>
            </w:r>
            <w:r>
              <w:rPr>
                <w:rFonts w:ascii="仿宋_GB2312" w:eastAsia="仿宋_GB2312" w:hint="eastAsia"/>
                <w:szCs w:val="21"/>
              </w:rPr>
              <w:t>20天</w:t>
            </w:r>
          </w:p>
        </w:tc>
      </w:tr>
    </w:tbl>
    <w:p w14:paraId="1FC31D45"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注：</w:t>
      </w:r>
    </w:p>
    <w:p w14:paraId="1B46B244"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1.供应商必须按报价表的格式填写，不得增加或删除表格内容。除单价、金额或项目要求填写的内容外，不得擅自改动报价表内容，否则将有可能影响成交结果，不推荐为成交候选人；</w:t>
      </w:r>
    </w:p>
    <w:p w14:paraId="02319826"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2.供应商提交报价即代表承诺满足或优于竞争性比</w:t>
      </w:r>
      <w:proofErr w:type="gramStart"/>
      <w:r>
        <w:rPr>
          <w:rFonts w:ascii="仿宋_GB2312" w:eastAsia="仿宋_GB2312" w:hint="eastAsia"/>
          <w:sz w:val="32"/>
          <w:szCs w:val="32"/>
        </w:rPr>
        <w:t>选文件</w:t>
      </w:r>
      <w:proofErr w:type="gramEnd"/>
      <w:r>
        <w:rPr>
          <w:rFonts w:ascii="仿宋_GB2312" w:eastAsia="仿宋_GB2312" w:hint="eastAsia"/>
          <w:sz w:val="32"/>
          <w:szCs w:val="32"/>
        </w:rPr>
        <w:t>全部要求；</w:t>
      </w:r>
    </w:p>
    <w:p w14:paraId="43A69B2F"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3.所有价格均系用人民币表示，单位为元，均为含税价；</w:t>
      </w:r>
    </w:p>
    <w:p w14:paraId="699C2873" w14:textId="77777777" w:rsidR="00842AAE" w:rsidRDefault="0019423E">
      <w:pPr>
        <w:numPr>
          <w:ilvl w:val="255"/>
          <w:numId w:val="0"/>
        </w:numPr>
        <w:spacing w:line="600" w:lineRule="exact"/>
        <w:ind w:firstLineChars="200" w:firstLine="640"/>
        <w:rPr>
          <w:rFonts w:ascii="仿宋_GB2312" w:eastAsia="仿宋_GB2312"/>
          <w:sz w:val="32"/>
          <w:szCs w:val="32"/>
        </w:rPr>
      </w:pPr>
      <w:r>
        <w:rPr>
          <w:rFonts w:ascii="仿宋_GB2312" w:eastAsia="仿宋_GB2312" w:hint="eastAsia"/>
          <w:sz w:val="32"/>
          <w:szCs w:val="32"/>
        </w:rPr>
        <w:t>4.报价表必须加盖单位公章，否则视为无效报价。</w:t>
      </w:r>
    </w:p>
    <w:p w14:paraId="26C8B479" w14:textId="77777777" w:rsidR="00842AAE" w:rsidRDefault="00842AAE">
      <w:pPr>
        <w:numPr>
          <w:ilvl w:val="255"/>
          <w:numId w:val="0"/>
        </w:numPr>
        <w:spacing w:line="600" w:lineRule="exact"/>
        <w:ind w:firstLineChars="200" w:firstLine="640"/>
        <w:rPr>
          <w:rFonts w:ascii="仿宋_GB2312" w:eastAsia="仿宋_GB2312"/>
          <w:sz w:val="32"/>
          <w:szCs w:val="32"/>
        </w:rPr>
      </w:pPr>
    </w:p>
    <w:p w14:paraId="7CC0409F" w14:textId="77777777" w:rsidR="00842AAE" w:rsidRDefault="00842AAE">
      <w:pPr>
        <w:numPr>
          <w:ilvl w:val="255"/>
          <w:numId w:val="0"/>
        </w:numPr>
        <w:spacing w:line="600" w:lineRule="exact"/>
        <w:ind w:firstLineChars="200" w:firstLine="640"/>
        <w:rPr>
          <w:rFonts w:ascii="仿宋_GB2312" w:eastAsia="仿宋_GB2312"/>
          <w:sz w:val="32"/>
          <w:szCs w:val="32"/>
        </w:rPr>
      </w:pPr>
    </w:p>
    <w:p w14:paraId="767C1C94" w14:textId="77777777" w:rsidR="00842AAE" w:rsidRDefault="0019423E">
      <w:pPr>
        <w:numPr>
          <w:ilvl w:val="255"/>
          <w:numId w:val="0"/>
        </w:numPr>
        <w:spacing w:line="600" w:lineRule="exact"/>
        <w:ind w:leftChars="912" w:left="5115" w:hangingChars="1000" w:hanging="3200"/>
        <w:rPr>
          <w:rFonts w:ascii="仿宋_GB2312" w:eastAsia="仿宋_GB2312"/>
          <w:sz w:val="32"/>
          <w:szCs w:val="32"/>
        </w:rPr>
      </w:pPr>
      <w:r>
        <w:rPr>
          <w:rFonts w:ascii="仿宋_GB2312" w:eastAsia="仿宋_GB2312" w:hint="eastAsia"/>
          <w:sz w:val="32"/>
          <w:szCs w:val="32"/>
        </w:rPr>
        <w:t>供应商名称（单位盖公章）：</w:t>
      </w:r>
    </w:p>
    <w:p w14:paraId="12614DAF" w14:textId="77777777" w:rsidR="00842AAE" w:rsidRDefault="0019423E">
      <w:pPr>
        <w:numPr>
          <w:ilvl w:val="255"/>
          <w:numId w:val="0"/>
        </w:numPr>
        <w:spacing w:line="600" w:lineRule="exact"/>
        <w:ind w:leftChars="2432" w:left="5107"/>
        <w:rPr>
          <w:rFonts w:ascii="仿宋_GB2312" w:eastAsia="仿宋_GB2312"/>
          <w:sz w:val="32"/>
          <w:szCs w:val="32"/>
        </w:rPr>
        <w:sectPr w:rsidR="00842AAE">
          <w:footerReference w:type="default" r:id="rId10"/>
          <w:pgSz w:w="11906" w:h="16838"/>
          <w:pgMar w:top="1440" w:right="1800" w:bottom="1440" w:left="1843" w:header="851" w:footer="992" w:gutter="0"/>
          <w:cols w:space="425"/>
          <w:docGrid w:type="lines" w:linePitch="312"/>
        </w:sectPr>
      </w:pPr>
      <w:r>
        <w:rPr>
          <w:rFonts w:ascii="仿宋_GB2312" w:eastAsia="仿宋_GB2312" w:hint="eastAsia"/>
          <w:sz w:val="32"/>
          <w:szCs w:val="32"/>
        </w:rPr>
        <w:t>日期：</w:t>
      </w:r>
    </w:p>
    <w:p w14:paraId="39EDE60D" w14:textId="77777777" w:rsidR="00842AAE" w:rsidRDefault="00842AAE">
      <w:pPr>
        <w:numPr>
          <w:ilvl w:val="255"/>
          <w:numId w:val="0"/>
        </w:numPr>
        <w:spacing w:line="600" w:lineRule="exact"/>
        <w:rPr>
          <w:rFonts w:ascii="仿宋_GB2312" w:eastAsia="仿宋_GB2312"/>
          <w:sz w:val="32"/>
          <w:szCs w:val="32"/>
        </w:rPr>
      </w:pPr>
    </w:p>
    <w:sectPr w:rsidR="00842AAE" w:rsidSect="00842AAE">
      <w:pgSz w:w="11906" w:h="16838"/>
      <w:pgMar w:top="1440" w:right="1800" w:bottom="1440" w:left="1843"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陈日清" w:date="2022-08-04T15:58:00Z" w:initials="">
    <w:p w14:paraId="769F5264" w14:textId="77777777" w:rsidR="00842AAE" w:rsidRDefault="0019423E">
      <w:pPr>
        <w:pStyle w:val="a4"/>
      </w:pPr>
      <w:r>
        <w:rPr>
          <w:rFonts w:hint="eastAsia"/>
        </w:rPr>
        <w:t>挂公告当月</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9F526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2A4D" w14:textId="77777777" w:rsidR="00D36E9F" w:rsidRDefault="00D36E9F" w:rsidP="00842AAE">
      <w:r>
        <w:separator/>
      </w:r>
    </w:p>
  </w:endnote>
  <w:endnote w:type="continuationSeparator" w:id="0">
    <w:p w14:paraId="6BBD2425" w14:textId="77777777" w:rsidR="00D36E9F" w:rsidRDefault="00D36E9F" w:rsidP="0084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FF6A4A4-7DF5-446F-91AB-073BDBE73DDA}"/>
    <w:embedBold r:id="rId2" w:subsetted="1" w:fontKey="{57579C8C-AFA5-48B4-BBEE-0959741F6692}"/>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09DCF376-0851-4E4B-8F2F-1A98D6E8DA1F}"/>
    <w:embedBold r:id="rId4" w:subsetted="1" w:fontKey="{E0B8BD1A-C9CF-4831-9D7B-8EF952EAE916}"/>
  </w:font>
  <w:font w:name="方正小标宋简体">
    <w:panose1 w:val="03000509000000000000"/>
    <w:charset w:val="86"/>
    <w:family w:val="script"/>
    <w:pitch w:val="fixed"/>
    <w:sig w:usb0="00000001" w:usb1="080E0000" w:usb2="00000010" w:usb3="00000000" w:csb0="00040000" w:csb1="00000000"/>
    <w:embedRegular r:id="rId5" w:subsetted="1" w:fontKey="{AAEC2ABD-A645-4C1F-97FC-11CDF7A8EC36}"/>
  </w:font>
  <w:font w:name="楷体_GB2312">
    <w:panose1 w:val="02010609030101010101"/>
    <w:charset w:val="86"/>
    <w:family w:val="modern"/>
    <w:pitch w:val="fixed"/>
    <w:sig w:usb0="00000001" w:usb1="080E0000" w:usb2="00000010" w:usb3="00000000" w:csb0="00040000" w:csb1="00000000"/>
    <w:embedRegular r:id="rId6" w:subsetted="1" w:fontKey="{F8B873F6-4E06-46DF-80A7-5C7D1B25FECF}"/>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F4CD" w14:textId="77777777" w:rsidR="00842AAE" w:rsidRDefault="00842AAE">
    <w:pPr>
      <w:pStyle w:val="a6"/>
      <w:kinsoku w:val="0"/>
      <w:overflowPunct w:val="0"/>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CDBC2" w14:textId="77777777" w:rsidR="00D36E9F" w:rsidRDefault="00D36E9F" w:rsidP="00842AAE">
      <w:r>
        <w:separator/>
      </w:r>
    </w:p>
  </w:footnote>
  <w:footnote w:type="continuationSeparator" w:id="0">
    <w:p w14:paraId="326BA522" w14:textId="77777777" w:rsidR="00D36E9F" w:rsidRDefault="00D36E9F" w:rsidP="00842A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DC34" w14:textId="77777777" w:rsidR="00842AAE" w:rsidRDefault="00842AAE">
    <w:pPr>
      <w:pStyle w:val="ae"/>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kNzVkZTVhMDZmYzc4OWRmMTI3MjI4MThkOTAxNDUifQ=="/>
    <w:docVar w:name="KGWebUrl" w:val="http://10.105.0.151/weaver/weaver.file.FileDownloadForNews?uuid=458233b0-3476-4487-b563-e2ea72c1e916&amp;fileid=1376673&amp;type=document&amp;isofficeview=0&amp;requestid=undefined&amp;authStr=undefined&amp;authSignatureStr=undefined&amp;f_weaver_belongto_userid=undefined&amp;isrequest=1&amp;download=1&amp;f_weaver_belongto_usertype=0"/>
  </w:docVars>
  <w:rsids>
    <w:rsidRoot w:val="007969BB"/>
    <w:rsid w:val="000020E7"/>
    <w:rsid w:val="00002FCD"/>
    <w:rsid w:val="000101B7"/>
    <w:rsid w:val="000104F4"/>
    <w:rsid w:val="00010F73"/>
    <w:rsid w:val="000136B7"/>
    <w:rsid w:val="00013B7A"/>
    <w:rsid w:val="0001404D"/>
    <w:rsid w:val="00015F80"/>
    <w:rsid w:val="0001642A"/>
    <w:rsid w:val="00016E6D"/>
    <w:rsid w:val="00017BB3"/>
    <w:rsid w:val="00017DE9"/>
    <w:rsid w:val="00020012"/>
    <w:rsid w:val="00020613"/>
    <w:rsid w:val="00021389"/>
    <w:rsid w:val="00022172"/>
    <w:rsid w:val="0002424A"/>
    <w:rsid w:val="000246DF"/>
    <w:rsid w:val="00025417"/>
    <w:rsid w:val="00025B4F"/>
    <w:rsid w:val="00026704"/>
    <w:rsid w:val="0002677F"/>
    <w:rsid w:val="00026A43"/>
    <w:rsid w:val="0003192B"/>
    <w:rsid w:val="00032AD9"/>
    <w:rsid w:val="00032D20"/>
    <w:rsid w:val="00033D58"/>
    <w:rsid w:val="00036EB0"/>
    <w:rsid w:val="00036F2E"/>
    <w:rsid w:val="00041CB6"/>
    <w:rsid w:val="00041EAB"/>
    <w:rsid w:val="0004231A"/>
    <w:rsid w:val="00042A6C"/>
    <w:rsid w:val="000472D1"/>
    <w:rsid w:val="0004747E"/>
    <w:rsid w:val="00051080"/>
    <w:rsid w:val="000526A9"/>
    <w:rsid w:val="00052A05"/>
    <w:rsid w:val="00052FF2"/>
    <w:rsid w:val="00053F45"/>
    <w:rsid w:val="00054885"/>
    <w:rsid w:val="00054D91"/>
    <w:rsid w:val="00060790"/>
    <w:rsid w:val="00060B16"/>
    <w:rsid w:val="00062348"/>
    <w:rsid w:val="00062C48"/>
    <w:rsid w:val="00063A36"/>
    <w:rsid w:val="00063B17"/>
    <w:rsid w:val="00063EC7"/>
    <w:rsid w:val="00065B6C"/>
    <w:rsid w:val="00067370"/>
    <w:rsid w:val="00067479"/>
    <w:rsid w:val="000726DD"/>
    <w:rsid w:val="00072B60"/>
    <w:rsid w:val="00074354"/>
    <w:rsid w:val="0007437C"/>
    <w:rsid w:val="00075B40"/>
    <w:rsid w:val="0007655F"/>
    <w:rsid w:val="00081C40"/>
    <w:rsid w:val="00082B93"/>
    <w:rsid w:val="00083F87"/>
    <w:rsid w:val="00084626"/>
    <w:rsid w:val="000848E9"/>
    <w:rsid w:val="00084FE7"/>
    <w:rsid w:val="00086609"/>
    <w:rsid w:val="00086BAA"/>
    <w:rsid w:val="00087613"/>
    <w:rsid w:val="00090D2C"/>
    <w:rsid w:val="00090FCC"/>
    <w:rsid w:val="0009232E"/>
    <w:rsid w:val="0009245B"/>
    <w:rsid w:val="00096EF1"/>
    <w:rsid w:val="000A10D6"/>
    <w:rsid w:val="000A2734"/>
    <w:rsid w:val="000A43C3"/>
    <w:rsid w:val="000A66F1"/>
    <w:rsid w:val="000A70C0"/>
    <w:rsid w:val="000B1478"/>
    <w:rsid w:val="000B3468"/>
    <w:rsid w:val="000B4A60"/>
    <w:rsid w:val="000B4E43"/>
    <w:rsid w:val="000B56D3"/>
    <w:rsid w:val="000B69EF"/>
    <w:rsid w:val="000B6D40"/>
    <w:rsid w:val="000B7411"/>
    <w:rsid w:val="000B7F48"/>
    <w:rsid w:val="000C0A27"/>
    <w:rsid w:val="000C1301"/>
    <w:rsid w:val="000C1568"/>
    <w:rsid w:val="000C16C7"/>
    <w:rsid w:val="000C2E48"/>
    <w:rsid w:val="000C4439"/>
    <w:rsid w:val="000C4875"/>
    <w:rsid w:val="000C6515"/>
    <w:rsid w:val="000D05C5"/>
    <w:rsid w:val="000D0EBB"/>
    <w:rsid w:val="000D4D48"/>
    <w:rsid w:val="000D7B14"/>
    <w:rsid w:val="000E1990"/>
    <w:rsid w:val="000E317A"/>
    <w:rsid w:val="000E434A"/>
    <w:rsid w:val="000E7082"/>
    <w:rsid w:val="000F313D"/>
    <w:rsid w:val="000F52E6"/>
    <w:rsid w:val="000F5AC3"/>
    <w:rsid w:val="00100F23"/>
    <w:rsid w:val="00101D1B"/>
    <w:rsid w:val="0010228D"/>
    <w:rsid w:val="001029B1"/>
    <w:rsid w:val="00102CB2"/>
    <w:rsid w:val="00104F6D"/>
    <w:rsid w:val="0010545E"/>
    <w:rsid w:val="00105A8D"/>
    <w:rsid w:val="0010634F"/>
    <w:rsid w:val="00107BD7"/>
    <w:rsid w:val="00110A5B"/>
    <w:rsid w:val="001120E8"/>
    <w:rsid w:val="0011234A"/>
    <w:rsid w:val="001136FF"/>
    <w:rsid w:val="00113BEA"/>
    <w:rsid w:val="001151AD"/>
    <w:rsid w:val="00116686"/>
    <w:rsid w:val="00121511"/>
    <w:rsid w:val="00121BFE"/>
    <w:rsid w:val="001236BD"/>
    <w:rsid w:val="0012379A"/>
    <w:rsid w:val="00125364"/>
    <w:rsid w:val="00126460"/>
    <w:rsid w:val="0012680E"/>
    <w:rsid w:val="00126FEB"/>
    <w:rsid w:val="0012729A"/>
    <w:rsid w:val="00131F34"/>
    <w:rsid w:val="00135889"/>
    <w:rsid w:val="00135B57"/>
    <w:rsid w:val="00142219"/>
    <w:rsid w:val="0014382F"/>
    <w:rsid w:val="001441FB"/>
    <w:rsid w:val="001445D0"/>
    <w:rsid w:val="001466F7"/>
    <w:rsid w:val="001474F9"/>
    <w:rsid w:val="001518DB"/>
    <w:rsid w:val="001542CD"/>
    <w:rsid w:val="00154E7A"/>
    <w:rsid w:val="00156718"/>
    <w:rsid w:val="00162208"/>
    <w:rsid w:val="00162B26"/>
    <w:rsid w:val="00164F84"/>
    <w:rsid w:val="001654D1"/>
    <w:rsid w:val="001666A5"/>
    <w:rsid w:val="00167C1E"/>
    <w:rsid w:val="00171C51"/>
    <w:rsid w:val="00173012"/>
    <w:rsid w:val="00173BBD"/>
    <w:rsid w:val="00181931"/>
    <w:rsid w:val="00183049"/>
    <w:rsid w:val="0018519D"/>
    <w:rsid w:val="00185FCD"/>
    <w:rsid w:val="0018714E"/>
    <w:rsid w:val="00187F0A"/>
    <w:rsid w:val="001920E5"/>
    <w:rsid w:val="0019264F"/>
    <w:rsid w:val="0019423E"/>
    <w:rsid w:val="00195B8A"/>
    <w:rsid w:val="00195BD1"/>
    <w:rsid w:val="00196CA4"/>
    <w:rsid w:val="001A0C1D"/>
    <w:rsid w:val="001A578E"/>
    <w:rsid w:val="001A7F9D"/>
    <w:rsid w:val="001B432D"/>
    <w:rsid w:val="001B4AD9"/>
    <w:rsid w:val="001B5C59"/>
    <w:rsid w:val="001C0440"/>
    <w:rsid w:val="001C2092"/>
    <w:rsid w:val="001C2CEB"/>
    <w:rsid w:val="001C2EF3"/>
    <w:rsid w:val="001C453E"/>
    <w:rsid w:val="001C67D9"/>
    <w:rsid w:val="001C6A6C"/>
    <w:rsid w:val="001D437E"/>
    <w:rsid w:val="001D51B4"/>
    <w:rsid w:val="001D6A50"/>
    <w:rsid w:val="001D7A16"/>
    <w:rsid w:val="001E1102"/>
    <w:rsid w:val="001E1910"/>
    <w:rsid w:val="001E2529"/>
    <w:rsid w:val="001E512B"/>
    <w:rsid w:val="001E5B9A"/>
    <w:rsid w:val="001E606D"/>
    <w:rsid w:val="001E702B"/>
    <w:rsid w:val="001E7594"/>
    <w:rsid w:val="001E7D89"/>
    <w:rsid w:val="001F1D8B"/>
    <w:rsid w:val="001F4628"/>
    <w:rsid w:val="001F47E8"/>
    <w:rsid w:val="001F617F"/>
    <w:rsid w:val="001F6DE7"/>
    <w:rsid w:val="00204CC4"/>
    <w:rsid w:val="0020531C"/>
    <w:rsid w:val="00214D4A"/>
    <w:rsid w:val="00216C03"/>
    <w:rsid w:val="002203F3"/>
    <w:rsid w:val="0022352F"/>
    <w:rsid w:val="00224B67"/>
    <w:rsid w:val="002319F9"/>
    <w:rsid w:val="00231BB5"/>
    <w:rsid w:val="00234143"/>
    <w:rsid w:val="00234287"/>
    <w:rsid w:val="002363BC"/>
    <w:rsid w:val="002413E5"/>
    <w:rsid w:val="00246095"/>
    <w:rsid w:val="0024631D"/>
    <w:rsid w:val="0024666B"/>
    <w:rsid w:val="00246F1D"/>
    <w:rsid w:val="00246F6B"/>
    <w:rsid w:val="00247C1F"/>
    <w:rsid w:val="00250DE8"/>
    <w:rsid w:val="00251062"/>
    <w:rsid w:val="002510E7"/>
    <w:rsid w:val="0025292B"/>
    <w:rsid w:val="00253324"/>
    <w:rsid w:val="002553F4"/>
    <w:rsid w:val="002555CA"/>
    <w:rsid w:val="00256EFF"/>
    <w:rsid w:val="00261332"/>
    <w:rsid w:val="00261BB6"/>
    <w:rsid w:val="0026200E"/>
    <w:rsid w:val="002626C0"/>
    <w:rsid w:val="00262C2A"/>
    <w:rsid w:val="002636F8"/>
    <w:rsid w:val="00263972"/>
    <w:rsid w:val="00263A3A"/>
    <w:rsid w:val="0026456A"/>
    <w:rsid w:val="00264FD3"/>
    <w:rsid w:val="00266557"/>
    <w:rsid w:val="00273891"/>
    <w:rsid w:val="00274C54"/>
    <w:rsid w:val="00276D9A"/>
    <w:rsid w:val="00277882"/>
    <w:rsid w:val="00277A04"/>
    <w:rsid w:val="00277AAB"/>
    <w:rsid w:val="00281BA7"/>
    <w:rsid w:val="00283254"/>
    <w:rsid w:val="00285910"/>
    <w:rsid w:val="00286AF6"/>
    <w:rsid w:val="00290772"/>
    <w:rsid w:val="0029184E"/>
    <w:rsid w:val="00291BD5"/>
    <w:rsid w:val="00293D3C"/>
    <w:rsid w:val="002966BA"/>
    <w:rsid w:val="002A0434"/>
    <w:rsid w:val="002A3F6F"/>
    <w:rsid w:val="002A4079"/>
    <w:rsid w:val="002A65CD"/>
    <w:rsid w:val="002B0E3C"/>
    <w:rsid w:val="002B2E89"/>
    <w:rsid w:val="002B353F"/>
    <w:rsid w:val="002B3A11"/>
    <w:rsid w:val="002B4A28"/>
    <w:rsid w:val="002C0710"/>
    <w:rsid w:val="002C1AC4"/>
    <w:rsid w:val="002C211B"/>
    <w:rsid w:val="002C51C4"/>
    <w:rsid w:val="002C5759"/>
    <w:rsid w:val="002C62AF"/>
    <w:rsid w:val="002C64EA"/>
    <w:rsid w:val="002C6535"/>
    <w:rsid w:val="002D0ECB"/>
    <w:rsid w:val="002D255A"/>
    <w:rsid w:val="002D3186"/>
    <w:rsid w:val="002D3832"/>
    <w:rsid w:val="002D7171"/>
    <w:rsid w:val="002D7806"/>
    <w:rsid w:val="002D78A8"/>
    <w:rsid w:val="002E0D01"/>
    <w:rsid w:val="002E0DFD"/>
    <w:rsid w:val="002E42AE"/>
    <w:rsid w:val="002E4BF7"/>
    <w:rsid w:val="002E552A"/>
    <w:rsid w:val="002E6959"/>
    <w:rsid w:val="002E6EE7"/>
    <w:rsid w:val="002F047B"/>
    <w:rsid w:val="002F174F"/>
    <w:rsid w:val="002F5441"/>
    <w:rsid w:val="002F6427"/>
    <w:rsid w:val="002F7B43"/>
    <w:rsid w:val="0030283D"/>
    <w:rsid w:val="00304591"/>
    <w:rsid w:val="00304CAB"/>
    <w:rsid w:val="0030559B"/>
    <w:rsid w:val="00305F76"/>
    <w:rsid w:val="003100EE"/>
    <w:rsid w:val="0031232D"/>
    <w:rsid w:val="0031252F"/>
    <w:rsid w:val="003170E0"/>
    <w:rsid w:val="00320417"/>
    <w:rsid w:val="00321B37"/>
    <w:rsid w:val="00323619"/>
    <w:rsid w:val="00326551"/>
    <w:rsid w:val="0032687E"/>
    <w:rsid w:val="003275D4"/>
    <w:rsid w:val="00327923"/>
    <w:rsid w:val="003279FB"/>
    <w:rsid w:val="0033283D"/>
    <w:rsid w:val="00333A4A"/>
    <w:rsid w:val="00334677"/>
    <w:rsid w:val="00335F53"/>
    <w:rsid w:val="00336060"/>
    <w:rsid w:val="00340D1D"/>
    <w:rsid w:val="0034162F"/>
    <w:rsid w:val="003417C2"/>
    <w:rsid w:val="003419E0"/>
    <w:rsid w:val="00341B69"/>
    <w:rsid w:val="0034224E"/>
    <w:rsid w:val="0034412D"/>
    <w:rsid w:val="00346434"/>
    <w:rsid w:val="0034709F"/>
    <w:rsid w:val="00350BB5"/>
    <w:rsid w:val="00351019"/>
    <w:rsid w:val="00351751"/>
    <w:rsid w:val="00352AE0"/>
    <w:rsid w:val="00352E59"/>
    <w:rsid w:val="0035513A"/>
    <w:rsid w:val="003602F5"/>
    <w:rsid w:val="00360FAE"/>
    <w:rsid w:val="003630F1"/>
    <w:rsid w:val="003640FE"/>
    <w:rsid w:val="003648B9"/>
    <w:rsid w:val="00364C25"/>
    <w:rsid w:val="003663CE"/>
    <w:rsid w:val="00366726"/>
    <w:rsid w:val="00370C71"/>
    <w:rsid w:val="00371A0C"/>
    <w:rsid w:val="00372D8F"/>
    <w:rsid w:val="00376F71"/>
    <w:rsid w:val="00377791"/>
    <w:rsid w:val="00377D3C"/>
    <w:rsid w:val="00380DCE"/>
    <w:rsid w:val="0038110F"/>
    <w:rsid w:val="00383E5A"/>
    <w:rsid w:val="003861E7"/>
    <w:rsid w:val="0038715E"/>
    <w:rsid w:val="0039204F"/>
    <w:rsid w:val="0039223B"/>
    <w:rsid w:val="00392581"/>
    <w:rsid w:val="00392D9C"/>
    <w:rsid w:val="00393998"/>
    <w:rsid w:val="003964DC"/>
    <w:rsid w:val="00396949"/>
    <w:rsid w:val="003979FB"/>
    <w:rsid w:val="003A21E9"/>
    <w:rsid w:val="003A23C9"/>
    <w:rsid w:val="003A284C"/>
    <w:rsid w:val="003A4034"/>
    <w:rsid w:val="003A5554"/>
    <w:rsid w:val="003A7442"/>
    <w:rsid w:val="003A7EF2"/>
    <w:rsid w:val="003B1CF3"/>
    <w:rsid w:val="003B2452"/>
    <w:rsid w:val="003B78C8"/>
    <w:rsid w:val="003C02A9"/>
    <w:rsid w:val="003C10BC"/>
    <w:rsid w:val="003C1201"/>
    <w:rsid w:val="003C269E"/>
    <w:rsid w:val="003C3693"/>
    <w:rsid w:val="003C6692"/>
    <w:rsid w:val="003C6CF4"/>
    <w:rsid w:val="003D1EC6"/>
    <w:rsid w:val="003D4F7C"/>
    <w:rsid w:val="003D52C9"/>
    <w:rsid w:val="003D5859"/>
    <w:rsid w:val="003D659C"/>
    <w:rsid w:val="003E1432"/>
    <w:rsid w:val="003E1750"/>
    <w:rsid w:val="003E4060"/>
    <w:rsid w:val="003E4064"/>
    <w:rsid w:val="003E4322"/>
    <w:rsid w:val="003E4587"/>
    <w:rsid w:val="003E532B"/>
    <w:rsid w:val="003E5511"/>
    <w:rsid w:val="003E5857"/>
    <w:rsid w:val="003E6D56"/>
    <w:rsid w:val="003F2520"/>
    <w:rsid w:val="003F318A"/>
    <w:rsid w:val="003F3C9B"/>
    <w:rsid w:val="003F7275"/>
    <w:rsid w:val="003F74C7"/>
    <w:rsid w:val="00401A4A"/>
    <w:rsid w:val="00401C90"/>
    <w:rsid w:val="00402395"/>
    <w:rsid w:val="00402FC2"/>
    <w:rsid w:val="004039A3"/>
    <w:rsid w:val="004067B8"/>
    <w:rsid w:val="00413F0B"/>
    <w:rsid w:val="00414F1E"/>
    <w:rsid w:val="00420CEE"/>
    <w:rsid w:val="00425155"/>
    <w:rsid w:val="00425303"/>
    <w:rsid w:val="00426307"/>
    <w:rsid w:val="004273CD"/>
    <w:rsid w:val="00427984"/>
    <w:rsid w:val="004316E0"/>
    <w:rsid w:val="0043172C"/>
    <w:rsid w:val="00432BB4"/>
    <w:rsid w:val="00432DAF"/>
    <w:rsid w:val="00433EAA"/>
    <w:rsid w:val="00434040"/>
    <w:rsid w:val="004347B0"/>
    <w:rsid w:val="004351E5"/>
    <w:rsid w:val="00435CD0"/>
    <w:rsid w:val="00436000"/>
    <w:rsid w:val="00436888"/>
    <w:rsid w:val="00437ADF"/>
    <w:rsid w:val="00437FC6"/>
    <w:rsid w:val="00440CC0"/>
    <w:rsid w:val="00441B84"/>
    <w:rsid w:val="00450F58"/>
    <w:rsid w:val="00451ABC"/>
    <w:rsid w:val="00453FD7"/>
    <w:rsid w:val="00455945"/>
    <w:rsid w:val="00455F35"/>
    <w:rsid w:val="00460877"/>
    <w:rsid w:val="00461695"/>
    <w:rsid w:val="00461EAB"/>
    <w:rsid w:val="0046335F"/>
    <w:rsid w:val="004637D1"/>
    <w:rsid w:val="004647C7"/>
    <w:rsid w:val="00465103"/>
    <w:rsid w:val="00465AF1"/>
    <w:rsid w:val="00465E35"/>
    <w:rsid w:val="00465F62"/>
    <w:rsid w:val="0046636F"/>
    <w:rsid w:val="00466FC7"/>
    <w:rsid w:val="00471DA1"/>
    <w:rsid w:val="00472244"/>
    <w:rsid w:val="00473E84"/>
    <w:rsid w:val="00474B09"/>
    <w:rsid w:val="00474DB1"/>
    <w:rsid w:val="004754B1"/>
    <w:rsid w:val="00476E7A"/>
    <w:rsid w:val="00481CE6"/>
    <w:rsid w:val="00482A29"/>
    <w:rsid w:val="00483361"/>
    <w:rsid w:val="00483B08"/>
    <w:rsid w:val="004859A1"/>
    <w:rsid w:val="00487915"/>
    <w:rsid w:val="00491215"/>
    <w:rsid w:val="004933FE"/>
    <w:rsid w:val="00495F16"/>
    <w:rsid w:val="004966C8"/>
    <w:rsid w:val="004A12C8"/>
    <w:rsid w:val="004A1DD2"/>
    <w:rsid w:val="004A7D92"/>
    <w:rsid w:val="004B1738"/>
    <w:rsid w:val="004B2151"/>
    <w:rsid w:val="004B480A"/>
    <w:rsid w:val="004B58F6"/>
    <w:rsid w:val="004C0842"/>
    <w:rsid w:val="004C226E"/>
    <w:rsid w:val="004C3413"/>
    <w:rsid w:val="004C4C46"/>
    <w:rsid w:val="004C5303"/>
    <w:rsid w:val="004C6D2F"/>
    <w:rsid w:val="004C7ADB"/>
    <w:rsid w:val="004C7E74"/>
    <w:rsid w:val="004D0EE8"/>
    <w:rsid w:val="004D1E32"/>
    <w:rsid w:val="004D3799"/>
    <w:rsid w:val="004D3FC4"/>
    <w:rsid w:val="004D4381"/>
    <w:rsid w:val="004D5FE1"/>
    <w:rsid w:val="004D6A66"/>
    <w:rsid w:val="004D7F70"/>
    <w:rsid w:val="004E012F"/>
    <w:rsid w:val="004E1886"/>
    <w:rsid w:val="004E2B66"/>
    <w:rsid w:val="004E4288"/>
    <w:rsid w:val="004E4353"/>
    <w:rsid w:val="004E4F75"/>
    <w:rsid w:val="004E550C"/>
    <w:rsid w:val="004E6915"/>
    <w:rsid w:val="004E7022"/>
    <w:rsid w:val="004F038F"/>
    <w:rsid w:val="004F4C7A"/>
    <w:rsid w:val="00501122"/>
    <w:rsid w:val="0050148D"/>
    <w:rsid w:val="00502A9D"/>
    <w:rsid w:val="005034AF"/>
    <w:rsid w:val="0050553A"/>
    <w:rsid w:val="00506CE8"/>
    <w:rsid w:val="00512C55"/>
    <w:rsid w:val="0051410A"/>
    <w:rsid w:val="005163C9"/>
    <w:rsid w:val="0051711E"/>
    <w:rsid w:val="005171FA"/>
    <w:rsid w:val="00517479"/>
    <w:rsid w:val="005231EF"/>
    <w:rsid w:val="00523CF2"/>
    <w:rsid w:val="00524AC8"/>
    <w:rsid w:val="00524DEE"/>
    <w:rsid w:val="005251FD"/>
    <w:rsid w:val="00526C8A"/>
    <w:rsid w:val="00533B8F"/>
    <w:rsid w:val="00535C8F"/>
    <w:rsid w:val="00536CA2"/>
    <w:rsid w:val="0053733B"/>
    <w:rsid w:val="00537F35"/>
    <w:rsid w:val="005406EC"/>
    <w:rsid w:val="0054279F"/>
    <w:rsid w:val="005433C6"/>
    <w:rsid w:val="00545CD5"/>
    <w:rsid w:val="00545DE2"/>
    <w:rsid w:val="005520AF"/>
    <w:rsid w:val="00553405"/>
    <w:rsid w:val="0055401F"/>
    <w:rsid w:val="005557B0"/>
    <w:rsid w:val="00555DF3"/>
    <w:rsid w:val="005616D1"/>
    <w:rsid w:val="00561F3E"/>
    <w:rsid w:val="005633C5"/>
    <w:rsid w:val="005646E9"/>
    <w:rsid w:val="00565CCB"/>
    <w:rsid w:val="005701CE"/>
    <w:rsid w:val="00570998"/>
    <w:rsid w:val="005725E7"/>
    <w:rsid w:val="00572C0D"/>
    <w:rsid w:val="00573D99"/>
    <w:rsid w:val="00573EAD"/>
    <w:rsid w:val="00575A2A"/>
    <w:rsid w:val="00575F8F"/>
    <w:rsid w:val="00577BCE"/>
    <w:rsid w:val="00577E3E"/>
    <w:rsid w:val="005803D2"/>
    <w:rsid w:val="005811DE"/>
    <w:rsid w:val="005814F5"/>
    <w:rsid w:val="00581F07"/>
    <w:rsid w:val="005821D4"/>
    <w:rsid w:val="00583920"/>
    <w:rsid w:val="00583A66"/>
    <w:rsid w:val="005864D3"/>
    <w:rsid w:val="00590B97"/>
    <w:rsid w:val="00591791"/>
    <w:rsid w:val="00593A46"/>
    <w:rsid w:val="00593D50"/>
    <w:rsid w:val="00594765"/>
    <w:rsid w:val="00594E21"/>
    <w:rsid w:val="00595679"/>
    <w:rsid w:val="005965E4"/>
    <w:rsid w:val="00596766"/>
    <w:rsid w:val="005967A9"/>
    <w:rsid w:val="005A1E75"/>
    <w:rsid w:val="005A3897"/>
    <w:rsid w:val="005A4C9A"/>
    <w:rsid w:val="005A5C6B"/>
    <w:rsid w:val="005A728C"/>
    <w:rsid w:val="005A7BDD"/>
    <w:rsid w:val="005B2D51"/>
    <w:rsid w:val="005B6277"/>
    <w:rsid w:val="005C24D5"/>
    <w:rsid w:val="005C2617"/>
    <w:rsid w:val="005C26D0"/>
    <w:rsid w:val="005C52E6"/>
    <w:rsid w:val="005C538E"/>
    <w:rsid w:val="005C5E6C"/>
    <w:rsid w:val="005C7891"/>
    <w:rsid w:val="005C79F7"/>
    <w:rsid w:val="005D0440"/>
    <w:rsid w:val="005D1EE3"/>
    <w:rsid w:val="005D2CD5"/>
    <w:rsid w:val="005D336D"/>
    <w:rsid w:val="005D4B7D"/>
    <w:rsid w:val="005D4F4F"/>
    <w:rsid w:val="005D5251"/>
    <w:rsid w:val="005D7CA9"/>
    <w:rsid w:val="005D7EA9"/>
    <w:rsid w:val="005E0DDB"/>
    <w:rsid w:val="005E16F7"/>
    <w:rsid w:val="005E43B4"/>
    <w:rsid w:val="005E5922"/>
    <w:rsid w:val="005E6BE8"/>
    <w:rsid w:val="005E771C"/>
    <w:rsid w:val="005F0700"/>
    <w:rsid w:val="005F077E"/>
    <w:rsid w:val="005F0E5C"/>
    <w:rsid w:val="005F25C8"/>
    <w:rsid w:val="005F3996"/>
    <w:rsid w:val="005F508D"/>
    <w:rsid w:val="005F670D"/>
    <w:rsid w:val="005F6716"/>
    <w:rsid w:val="005F6B00"/>
    <w:rsid w:val="0060027F"/>
    <w:rsid w:val="006005F9"/>
    <w:rsid w:val="0060110A"/>
    <w:rsid w:val="00603D95"/>
    <w:rsid w:val="00606463"/>
    <w:rsid w:val="00613DF6"/>
    <w:rsid w:val="0061470B"/>
    <w:rsid w:val="00615E44"/>
    <w:rsid w:val="00617706"/>
    <w:rsid w:val="00624836"/>
    <w:rsid w:val="00624AE3"/>
    <w:rsid w:val="006256FD"/>
    <w:rsid w:val="0062598B"/>
    <w:rsid w:val="00627830"/>
    <w:rsid w:val="0063545D"/>
    <w:rsid w:val="00636BA7"/>
    <w:rsid w:val="00637356"/>
    <w:rsid w:val="00637602"/>
    <w:rsid w:val="00640160"/>
    <w:rsid w:val="00640340"/>
    <w:rsid w:val="006427A2"/>
    <w:rsid w:val="006445F4"/>
    <w:rsid w:val="006448E0"/>
    <w:rsid w:val="006473B8"/>
    <w:rsid w:val="00650907"/>
    <w:rsid w:val="00652A26"/>
    <w:rsid w:val="00656527"/>
    <w:rsid w:val="0065669F"/>
    <w:rsid w:val="00657BBE"/>
    <w:rsid w:val="00660E3A"/>
    <w:rsid w:val="00661605"/>
    <w:rsid w:val="00661C89"/>
    <w:rsid w:val="00664077"/>
    <w:rsid w:val="00667BBA"/>
    <w:rsid w:val="00673112"/>
    <w:rsid w:val="006742CB"/>
    <w:rsid w:val="00675F38"/>
    <w:rsid w:val="00675FDF"/>
    <w:rsid w:val="00680015"/>
    <w:rsid w:val="00683320"/>
    <w:rsid w:val="0068436A"/>
    <w:rsid w:val="00684581"/>
    <w:rsid w:val="00684AC2"/>
    <w:rsid w:val="00685043"/>
    <w:rsid w:val="00685CFF"/>
    <w:rsid w:val="00686F2B"/>
    <w:rsid w:val="00687229"/>
    <w:rsid w:val="00690593"/>
    <w:rsid w:val="00690B7B"/>
    <w:rsid w:val="0069135A"/>
    <w:rsid w:val="0069424D"/>
    <w:rsid w:val="0069425F"/>
    <w:rsid w:val="00695BDE"/>
    <w:rsid w:val="00696188"/>
    <w:rsid w:val="0069719D"/>
    <w:rsid w:val="00697B4F"/>
    <w:rsid w:val="006A205E"/>
    <w:rsid w:val="006A37E0"/>
    <w:rsid w:val="006A5D73"/>
    <w:rsid w:val="006A797E"/>
    <w:rsid w:val="006B07E8"/>
    <w:rsid w:val="006B1768"/>
    <w:rsid w:val="006B2DBC"/>
    <w:rsid w:val="006B2F6F"/>
    <w:rsid w:val="006B3B29"/>
    <w:rsid w:val="006B5080"/>
    <w:rsid w:val="006B57F0"/>
    <w:rsid w:val="006B6E80"/>
    <w:rsid w:val="006B7330"/>
    <w:rsid w:val="006B7ACD"/>
    <w:rsid w:val="006C1824"/>
    <w:rsid w:val="006C6058"/>
    <w:rsid w:val="006D05C9"/>
    <w:rsid w:val="006D0AD2"/>
    <w:rsid w:val="006D1676"/>
    <w:rsid w:val="006D1A6B"/>
    <w:rsid w:val="006D205C"/>
    <w:rsid w:val="006D48E6"/>
    <w:rsid w:val="006D49A2"/>
    <w:rsid w:val="006D4C81"/>
    <w:rsid w:val="006D51B4"/>
    <w:rsid w:val="006D54A0"/>
    <w:rsid w:val="006D6C7E"/>
    <w:rsid w:val="006D7CB0"/>
    <w:rsid w:val="006E0B54"/>
    <w:rsid w:val="006E2451"/>
    <w:rsid w:val="006E64EC"/>
    <w:rsid w:val="006E6874"/>
    <w:rsid w:val="006E70D3"/>
    <w:rsid w:val="006F2D13"/>
    <w:rsid w:val="006F4849"/>
    <w:rsid w:val="006F4A6C"/>
    <w:rsid w:val="006F53ED"/>
    <w:rsid w:val="006F5C64"/>
    <w:rsid w:val="006F76AD"/>
    <w:rsid w:val="006F7F09"/>
    <w:rsid w:val="00701223"/>
    <w:rsid w:val="007026C3"/>
    <w:rsid w:val="00702F31"/>
    <w:rsid w:val="00703F85"/>
    <w:rsid w:val="00704594"/>
    <w:rsid w:val="007047E7"/>
    <w:rsid w:val="00706450"/>
    <w:rsid w:val="00710A5C"/>
    <w:rsid w:val="00711E16"/>
    <w:rsid w:val="00713EE1"/>
    <w:rsid w:val="007144C5"/>
    <w:rsid w:val="007168DC"/>
    <w:rsid w:val="00721FA8"/>
    <w:rsid w:val="007228BB"/>
    <w:rsid w:val="0072295F"/>
    <w:rsid w:val="00722D57"/>
    <w:rsid w:val="00723161"/>
    <w:rsid w:val="007249B3"/>
    <w:rsid w:val="00726247"/>
    <w:rsid w:val="00730A1F"/>
    <w:rsid w:val="00733069"/>
    <w:rsid w:val="0073326E"/>
    <w:rsid w:val="00733635"/>
    <w:rsid w:val="00733706"/>
    <w:rsid w:val="00733CCA"/>
    <w:rsid w:val="00734A87"/>
    <w:rsid w:val="00736DC2"/>
    <w:rsid w:val="0073751B"/>
    <w:rsid w:val="007375B1"/>
    <w:rsid w:val="007409E5"/>
    <w:rsid w:val="00745AC6"/>
    <w:rsid w:val="00747024"/>
    <w:rsid w:val="00751464"/>
    <w:rsid w:val="007518E8"/>
    <w:rsid w:val="00752F55"/>
    <w:rsid w:val="007530BC"/>
    <w:rsid w:val="007530C1"/>
    <w:rsid w:val="00754668"/>
    <w:rsid w:val="00755E47"/>
    <w:rsid w:val="007574B3"/>
    <w:rsid w:val="00757B3C"/>
    <w:rsid w:val="00757DC8"/>
    <w:rsid w:val="00760BEB"/>
    <w:rsid w:val="00762026"/>
    <w:rsid w:val="00763F51"/>
    <w:rsid w:val="007642DD"/>
    <w:rsid w:val="00766A23"/>
    <w:rsid w:val="00775B3B"/>
    <w:rsid w:val="007767B9"/>
    <w:rsid w:val="007778F3"/>
    <w:rsid w:val="00780FC4"/>
    <w:rsid w:val="00781C1D"/>
    <w:rsid w:val="007827D1"/>
    <w:rsid w:val="00782AF3"/>
    <w:rsid w:val="007842B1"/>
    <w:rsid w:val="00784A2C"/>
    <w:rsid w:val="007851C0"/>
    <w:rsid w:val="007855F5"/>
    <w:rsid w:val="00787383"/>
    <w:rsid w:val="00787771"/>
    <w:rsid w:val="007910FC"/>
    <w:rsid w:val="007947A2"/>
    <w:rsid w:val="00794EB5"/>
    <w:rsid w:val="00795C41"/>
    <w:rsid w:val="007969BB"/>
    <w:rsid w:val="007A063E"/>
    <w:rsid w:val="007A1A33"/>
    <w:rsid w:val="007A3955"/>
    <w:rsid w:val="007A45A1"/>
    <w:rsid w:val="007A47E1"/>
    <w:rsid w:val="007A5242"/>
    <w:rsid w:val="007A5427"/>
    <w:rsid w:val="007A5FA9"/>
    <w:rsid w:val="007A74AB"/>
    <w:rsid w:val="007A7900"/>
    <w:rsid w:val="007B03D2"/>
    <w:rsid w:val="007B0727"/>
    <w:rsid w:val="007B1B93"/>
    <w:rsid w:val="007B2C00"/>
    <w:rsid w:val="007B74C6"/>
    <w:rsid w:val="007C266A"/>
    <w:rsid w:val="007C6887"/>
    <w:rsid w:val="007C7A23"/>
    <w:rsid w:val="007D202C"/>
    <w:rsid w:val="007D4DB0"/>
    <w:rsid w:val="007D5190"/>
    <w:rsid w:val="007D5995"/>
    <w:rsid w:val="007D59DD"/>
    <w:rsid w:val="007D62F2"/>
    <w:rsid w:val="007D70CE"/>
    <w:rsid w:val="007E426C"/>
    <w:rsid w:val="007E7334"/>
    <w:rsid w:val="007F09EA"/>
    <w:rsid w:val="007F1351"/>
    <w:rsid w:val="007F2B57"/>
    <w:rsid w:val="007F3006"/>
    <w:rsid w:val="007F47B3"/>
    <w:rsid w:val="007F49AD"/>
    <w:rsid w:val="007F7235"/>
    <w:rsid w:val="008033EC"/>
    <w:rsid w:val="00803818"/>
    <w:rsid w:val="0080429D"/>
    <w:rsid w:val="0080576D"/>
    <w:rsid w:val="0080677B"/>
    <w:rsid w:val="00807A5F"/>
    <w:rsid w:val="00807BA6"/>
    <w:rsid w:val="00807DDD"/>
    <w:rsid w:val="00812CE4"/>
    <w:rsid w:val="00813EAA"/>
    <w:rsid w:val="008146B2"/>
    <w:rsid w:val="00814D7E"/>
    <w:rsid w:val="00815005"/>
    <w:rsid w:val="0081689A"/>
    <w:rsid w:val="00820DA3"/>
    <w:rsid w:val="008212B9"/>
    <w:rsid w:val="00823D15"/>
    <w:rsid w:val="00824075"/>
    <w:rsid w:val="00832BB1"/>
    <w:rsid w:val="008339A2"/>
    <w:rsid w:val="00833D10"/>
    <w:rsid w:val="00834A38"/>
    <w:rsid w:val="00835125"/>
    <w:rsid w:val="00837786"/>
    <w:rsid w:val="008379DE"/>
    <w:rsid w:val="00840279"/>
    <w:rsid w:val="00840389"/>
    <w:rsid w:val="00842AAE"/>
    <w:rsid w:val="0084539B"/>
    <w:rsid w:val="00852079"/>
    <w:rsid w:val="008564A8"/>
    <w:rsid w:val="00857564"/>
    <w:rsid w:val="0085763B"/>
    <w:rsid w:val="008602D3"/>
    <w:rsid w:val="00863103"/>
    <w:rsid w:val="00865F26"/>
    <w:rsid w:val="00875137"/>
    <w:rsid w:val="008770D4"/>
    <w:rsid w:val="00884045"/>
    <w:rsid w:val="0088437C"/>
    <w:rsid w:val="0088561E"/>
    <w:rsid w:val="00885AEB"/>
    <w:rsid w:val="00886829"/>
    <w:rsid w:val="00891ACA"/>
    <w:rsid w:val="008947B8"/>
    <w:rsid w:val="008957D7"/>
    <w:rsid w:val="008961F6"/>
    <w:rsid w:val="00897662"/>
    <w:rsid w:val="00897F76"/>
    <w:rsid w:val="008A5778"/>
    <w:rsid w:val="008A613F"/>
    <w:rsid w:val="008A71EC"/>
    <w:rsid w:val="008A72F5"/>
    <w:rsid w:val="008A792E"/>
    <w:rsid w:val="008B0380"/>
    <w:rsid w:val="008B1ED8"/>
    <w:rsid w:val="008B6078"/>
    <w:rsid w:val="008B65C3"/>
    <w:rsid w:val="008C1628"/>
    <w:rsid w:val="008C2110"/>
    <w:rsid w:val="008C3CBC"/>
    <w:rsid w:val="008C3EA2"/>
    <w:rsid w:val="008C79ED"/>
    <w:rsid w:val="008D0B22"/>
    <w:rsid w:val="008D10B8"/>
    <w:rsid w:val="008D2842"/>
    <w:rsid w:val="008D444E"/>
    <w:rsid w:val="008D4772"/>
    <w:rsid w:val="008D6C93"/>
    <w:rsid w:val="008E0E19"/>
    <w:rsid w:val="008E378E"/>
    <w:rsid w:val="008E40C9"/>
    <w:rsid w:val="008E40EE"/>
    <w:rsid w:val="008E431C"/>
    <w:rsid w:val="008E541D"/>
    <w:rsid w:val="008E6281"/>
    <w:rsid w:val="008E6391"/>
    <w:rsid w:val="008E6754"/>
    <w:rsid w:val="008F08FB"/>
    <w:rsid w:val="008F2766"/>
    <w:rsid w:val="008F34CC"/>
    <w:rsid w:val="008F52E7"/>
    <w:rsid w:val="0090385D"/>
    <w:rsid w:val="00906609"/>
    <w:rsid w:val="009066AD"/>
    <w:rsid w:val="00910057"/>
    <w:rsid w:val="00911086"/>
    <w:rsid w:val="00912534"/>
    <w:rsid w:val="00913F11"/>
    <w:rsid w:val="00914942"/>
    <w:rsid w:val="00914D8D"/>
    <w:rsid w:val="0091672F"/>
    <w:rsid w:val="00916F54"/>
    <w:rsid w:val="009170EE"/>
    <w:rsid w:val="00917EA9"/>
    <w:rsid w:val="0092014F"/>
    <w:rsid w:val="00921DD5"/>
    <w:rsid w:val="009223C5"/>
    <w:rsid w:val="0092297E"/>
    <w:rsid w:val="009236C7"/>
    <w:rsid w:val="00923EE3"/>
    <w:rsid w:val="009264DA"/>
    <w:rsid w:val="009313D9"/>
    <w:rsid w:val="0093268B"/>
    <w:rsid w:val="00932E8E"/>
    <w:rsid w:val="0093336D"/>
    <w:rsid w:val="009346FF"/>
    <w:rsid w:val="00934731"/>
    <w:rsid w:val="00934A8F"/>
    <w:rsid w:val="00940DE1"/>
    <w:rsid w:val="00942878"/>
    <w:rsid w:val="00942FA7"/>
    <w:rsid w:val="00943A07"/>
    <w:rsid w:val="009500AA"/>
    <w:rsid w:val="009519F0"/>
    <w:rsid w:val="0095273E"/>
    <w:rsid w:val="00952942"/>
    <w:rsid w:val="00955E5C"/>
    <w:rsid w:val="00955E77"/>
    <w:rsid w:val="00960DDD"/>
    <w:rsid w:val="009611DC"/>
    <w:rsid w:val="0096248A"/>
    <w:rsid w:val="00964925"/>
    <w:rsid w:val="00965323"/>
    <w:rsid w:val="00966E13"/>
    <w:rsid w:val="009674AE"/>
    <w:rsid w:val="00967966"/>
    <w:rsid w:val="00973017"/>
    <w:rsid w:val="00973C9F"/>
    <w:rsid w:val="00981ADC"/>
    <w:rsid w:val="00982EFB"/>
    <w:rsid w:val="00983A2C"/>
    <w:rsid w:val="00987520"/>
    <w:rsid w:val="00987F24"/>
    <w:rsid w:val="00990020"/>
    <w:rsid w:val="009903F7"/>
    <w:rsid w:val="0099170C"/>
    <w:rsid w:val="00991ECE"/>
    <w:rsid w:val="00992369"/>
    <w:rsid w:val="00992489"/>
    <w:rsid w:val="00992E0C"/>
    <w:rsid w:val="00995298"/>
    <w:rsid w:val="00996425"/>
    <w:rsid w:val="009A0F06"/>
    <w:rsid w:val="009A1471"/>
    <w:rsid w:val="009A361C"/>
    <w:rsid w:val="009A79AC"/>
    <w:rsid w:val="009B677F"/>
    <w:rsid w:val="009C14C3"/>
    <w:rsid w:val="009C247F"/>
    <w:rsid w:val="009C3574"/>
    <w:rsid w:val="009C43D5"/>
    <w:rsid w:val="009C464F"/>
    <w:rsid w:val="009C49E5"/>
    <w:rsid w:val="009C4A48"/>
    <w:rsid w:val="009C6898"/>
    <w:rsid w:val="009C794A"/>
    <w:rsid w:val="009D0AAE"/>
    <w:rsid w:val="009D1A09"/>
    <w:rsid w:val="009D378B"/>
    <w:rsid w:val="009D534B"/>
    <w:rsid w:val="009D760A"/>
    <w:rsid w:val="009E0CDE"/>
    <w:rsid w:val="009E2160"/>
    <w:rsid w:val="009E3BEC"/>
    <w:rsid w:val="009E3CE8"/>
    <w:rsid w:val="009E5263"/>
    <w:rsid w:val="009E6E12"/>
    <w:rsid w:val="009E78FF"/>
    <w:rsid w:val="009F187A"/>
    <w:rsid w:val="009F3463"/>
    <w:rsid w:val="009F4D30"/>
    <w:rsid w:val="009F6141"/>
    <w:rsid w:val="00A02527"/>
    <w:rsid w:val="00A02F91"/>
    <w:rsid w:val="00A03ACD"/>
    <w:rsid w:val="00A048CA"/>
    <w:rsid w:val="00A048E6"/>
    <w:rsid w:val="00A065C4"/>
    <w:rsid w:val="00A06BDF"/>
    <w:rsid w:val="00A07461"/>
    <w:rsid w:val="00A10EB0"/>
    <w:rsid w:val="00A13585"/>
    <w:rsid w:val="00A1535B"/>
    <w:rsid w:val="00A2095C"/>
    <w:rsid w:val="00A20C08"/>
    <w:rsid w:val="00A24AC4"/>
    <w:rsid w:val="00A2525F"/>
    <w:rsid w:val="00A27485"/>
    <w:rsid w:val="00A2795B"/>
    <w:rsid w:val="00A33247"/>
    <w:rsid w:val="00A36213"/>
    <w:rsid w:val="00A36468"/>
    <w:rsid w:val="00A40813"/>
    <w:rsid w:val="00A41110"/>
    <w:rsid w:val="00A436F1"/>
    <w:rsid w:val="00A43AE6"/>
    <w:rsid w:val="00A45550"/>
    <w:rsid w:val="00A455CC"/>
    <w:rsid w:val="00A45DCE"/>
    <w:rsid w:val="00A46FAD"/>
    <w:rsid w:val="00A55A3A"/>
    <w:rsid w:val="00A56F16"/>
    <w:rsid w:val="00A57086"/>
    <w:rsid w:val="00A57D3B"/>
    <w:rsid w:val="00A61A7B"/>
    <w:rsid w:val="00A654FC"/>
    <w:rsid w:val="00A67960"/>
    <w:rsid w:val="00A67E9E"/>
    <w:rsid w:val="00A710A2"/>
    <w:rsid w:val="00A74B0B"/>
    <w:rsid w:val="00A754AC"/>
    <w:rsid w:val="00A75D8C"/>
    <w:rsid w:val="00A8131B"/>
    <w:rsid w:val="00A830BF"/>
    <w:rsid w:val="00A8437E"/>
    <w:rsid w:val="00A87E73"/>
    <w:rsid w:val="00A9092A"/>
    <w:rsid w:val="00A9243D"/>
    <w:rsid w:val="00A92713"/>
    <w:rsid w:val="00A930A2"/>
    <w:rsid w:val="00A93B46"/>
    <w:rsid w:val="00A96BCC"/>
    <w:rsid w:val="00A96EE4"/>
    <w:rsid w:val="00AA2D61"/>
    <w:rsid w:val="00AA5723"/>
    <w:rsid w:val="00AA6E93"/>
    <w:rsid w:val="00AB078F"/>
    <w:rsid w:val="00AB2044"/>
    <w:rsid w:val="00AB3854"/>
    <w:rsid w:val="00AB532D"/>
    <w:rsid w:val="00AB6E1D"/>
    <w:rsid w:val="00AB7C3C"/>
    <w:rsid w:val="00AC00F4"/>
    <w:rsid w:val="00AC3E3C"/>
    <w:rsid w:val="00AC435C"/>
    <w:rsid w:val="00AC488D"/>
    <w:rsid w:val="00AC65AC"/>
    <w:rsid w:val="00AC6BBB"/>
    <w:rsid w:val="00AD1F3C"/>
    <w:rsid w:val="00AD2979"/>
    <w:rsid w:val="00AD4372"/>
    <w:rsid w:val="00AD4AC6"/>
    <w:rsid w:val="00AE0007"/>
    <w:rsid w:val="00AE236A"/>
    <w:rsid w:val="00AE2D9E"/>
    <w:rsid w:val="00AE35AE"/>
    <w:rsid w:val="00AE3AE2"/>
    <w:rsid w:val="00AE49AB"/>
    <w:rsid w:val="00AE4C6E"/>
    <w:rsid w:val="00AE7446"/>
    <w:rsid w:val="00AF0CFF"/>
    <w:rsid w:val="00AF274A"/>
    <w:rsid w:val="00AF34A7"/>
    <w:rsid w:val="00AF4755"/>
    <w:rsid w:val="00AF4B8C"/>
    <w:rsid w:val="00AF5DFF"/>
    <w:rsid w:val="00AF69FC"/>
    <w:rsid w:val="00AF79E0"/>
    <w:rsid w:val="00B005C3"/>
    <w:rsid w:val="00B0083F"/>
    <w:rsid w:val="00B008A8"/>
    <w:rsid w:val="00B00A69"/>
    <w:rsid w:val="00B01211"/>
    <w:rsid w:val="00B019F5"/>
    <w:rsid w:val="00B02067"/>
    <w:rsid w:val="00B02ACC"/>
    <w:rsid w:val="00B032AD"/>
    <w:rsid w:val="00B042FE"/>
    <w:rsid w:val="00B064EA"/>
    <w:rsid w:val="00B112EA"/>
    <w:rsid w:val="00B140AD"/>
    <w:rsid w:val="00B15824"/>
    <w:rsid w:val="00B15FE0"/>
    <w:rsid w:val="00B204B7"/>
    <w:rsid w:val="00B22B76"/>
    <w:rsid w:val="00B23045"/>
    <w:rsid w:val="00B26E1A"/>
    <w:rsid w:val="00B305F0"/>
    <w:rsid w:val="00B30A71"/>
    <w:rsid w:val="00B31D15"/>
    <w:rsid w:val="00B32510"/>
    <w:rsid w:val="00B34063"/>
    <w:rsid w:val="00B35E3F"/>
    <w:rsid w:val="00B3776F"/>
    <w:rsid w:val="00B414DF"/>
    <w:rsid w:val="00B4428D"/>
    <w:rsid w:val="00B46911"/>
    <w:rsid w:val="00B5171B"/>
    <w:rsid w:val="00B51834"/>
    <w:rsid w:val="00B54C37"/>
    <w:rsid w:val="00B55043"/>
    <w:rsid w:val="00B567A9"/>
    <w:rsid w:val="00B60B46"/>
    <w:rsid w:val="00B62B37"/>
    <w:rsid w:val="00B70014"/>
    <w:rsid w:val="00B72001"/>
    <w:rsid w:val="00B72735"/>
    <w:rsid w:val="00B7313F"/>
    <w:rsid w:val="00B73E4F"/>
    <w:rsid w:val="00B75312"/>
    <w:rsid w:val="00B75325"/>
    <w:rsid w:val="00B811E1"/>
    <w:rsid w:val="00B82884"/>
    <w:rsid w:val="00B86D45"/>
    <w:rsid w:val="00B908D7"/>
    <w:rsid w:val="00B92B63"/>
    <w:rsid w:val="00B95EFB"/>
    <w:rsid w:val="00B95FAF"/>
    <w:rsid w:val="00B96482"/>
    <w:rsid w:val="00B9689B"/>
    <w:rsid w:val="00B96A44"/>
    <w:rsid w:val="00B97AA3"/>
    <w:rsid w:val="00BA06FA"/>
    <w:rsid w:val="00BA1B76"/>
    <w:rsid w:val="00BA25AA"/>
    <w:rsid w:val="00BA382C"/>
    <w:rsid w:val="00BA47FB"/>
    <w:rsid w:val="00BA5787"/>
    <w:rsid w:val="00BA6A75"/>
    <w:rsid w:val="00BA79DF"/>
    <w:rsid w:val="00BB0111"/>
    <w:rsid w:val="00BB1943"/>
    <w:rsid w:val="00BB37F6"/>
    <w:rsid w:val="00BB6541"/>
    <w:rsid w:val="00BC3106"/>
    <w:rsid w:val="00BC420C"/>
    <w:rsid w:val="00BC493D"/>
    <w:rsid w:val="00BC54FD"/>
    <w:rsid w:val="00BC5641"/>
    <w:rsid w:val="00BC79D8"/>
    <w:rsid w:val="00BD281E"/>
    <w:rsid w:val="00BD4F07"/>
    <w:rsid w:val="00BD686E"/>
    <w:rsid w:val="00BD6A32"/>
    <w:rsid w:val="00BD7D06"/>
    <w:rsid w:val="00BE0837"/>
    <w:rsid w:val="00BE09CA"/>
    <w:rsid w:val="00BE1409"/>
    <w:rsid w:val="00BE4B1B"/>
    <w:rsid w:val="00BE5D68"/>
    <w:rsid w:val="00BE7E64"/>
    <w:rsid w:val="00BF24CF"/>
    <w:rsid w:val="00BF26FC"/>
    <w:rsid w:val="00BF29B3"/>
    <w:rsid w:val="00BF2F47"/>
    <w:rsid w:val="00BF32D7"/>
    <w:rsid w:val="00BF48F3"/>
    <w:rsid w:val="00BF4A57"/>
    <w:rsid w:val="00BF4EBD"/>
    <w:rsid w:val="00BF5B7A"/>
    <w:rsid w:val="00BF5D68"/>
    <w:rsid w:val="00BF7E7B"/>
    <w:rsid w:val="00C004CC"/>
    <w:rsid w:val="00C01002"/>
    <w:rsid w:val="00C015A8"/>
    <w:rsid w:val="00C01E7E"/>
    <w:rsid w:val="00C03BC7"/>
    <w:rsid w:val="00C03D0F"/>
    <w:rsid w:val="00C10CA7"/>
    <w:rsid w:val="00C10FFC"/>
    <w:rsid w:val="00C11EA1"/>
    <w:rsid w:val="00C12D72"/>
    <w:rsid w:val="00C13C7F"/>
    <w:rsid w:val="00C14B0A"/>
    <w:rsid w:val="00C150E2"/>
    <w:rsid w:val="00C15307"/>
    <w:rsid w:val="00C16955"/>
    <w:rsid w:val="00C17174"/>
    <w:rsid w:val="00C21D1B"/>
    <w:rsid w:val="00C24C69"/>
    <w:rsid w:val="00C2764D"/>
    <w:rsid w:val="00C276E3"/>
    <w:rsid w:val="00C27849"/>
    <w:rsid w:val="00C278E5"/>
    <w:rsid w:val="00C312B3"/>
    <w:rsid w:val="00C31BF3"/>
    <w:rsid w:val="00C347C7"/>
    <w:rsid w:val="00C35D14"/>
    <w:rsid w:val="00C40583"/>
    <w:rsid w:val="00C405CF"/>
    <w:rsid w:val="00C4111F"/>
    <w:rsid w:val="00C419E0"/>
    <w:rsid w:val="00C432F4"/>
    <w:rsid w:val="00C46F1A"/>
    <w:rsid w:val="00C517DD"/>
    <w:rsid w:val="00C51D8D"/>
    <w:rsid w:val="00C5244D"/>
    <w:rsid w:val="00C55793"/>
    <w:rsid w:val="00C557DC"/>
    <w:rsid w:val="00C5757C"/>
    <w:rsid w:val="00C60634"/>
    <w:rsid w:val="00C60CE1"/>
    <w:rsid w:val="00C63575"/>
    <w:rsid w:val="00C6461B"/>
    <w:rsid w:val="00C665CA"/>
    <w:rsid w:val="00C7283F"/>
    <w:rsid w:val="00C739FD"/>
    <w:rsid w:val="00C73B76"/>
    <w:rsid w:val="00C73B89"/>
    <w:rsid w:val="00C74579"/>
    <w:rsid w:val="00C74BBB"/>
    <w:rsid w:val="00C74E76"/>
    <w:rsid w:val="00C750A5"/>
    <w:rsid w:val="00C758A1"/>
    <w:rsid w:val="00C76653"/>
    <w:rsid w:val="00C7782F"/>
    <w:rsid w:val="00C81125"/>
    <w:rsid w:val="00C844F4"/>
    <w:rsid w:val="00C84C57"/>
    <w:rsid w:val="00C8753A"/>
    <w:rsid w:val="00C877C1"/>
    <w:rsid w:val="00C87E8E"/>
    <w:rsid w:val="00C92F2F"/>
    <w:rsid w:val="00C949CF"/>
    <w:rsid w:val="00C95DB1"/>
    <w:rsid w:val="00C96002"/>
    <w:rsid w:val="00C977D4"/>
    <w:rsid w:val="00CA12A1"/>
    <w:rsid w:val="00CA13A8"/>
    <w:rsid w:val="00CA24BE"/>
    <w:rsid w:val="00CA2BAB"/>
    <w:rsid w:val="00CA400B"/>
    <w:rsid w:val="00CA62BF"/>
    <w:rsid w:val="00CB1B0F"/>
    <w:rsid w:val="00CB2AA4"/>
    <w:rsid w:val="00CB3E61"/>
    <w:rsid w:val="00CB44A4"/>
    <w:rsid w:val="00CB598B"/>
    <w:rsid w:val="00CB5B7A"/>
    <w:rsid w:val="00CB6F28"/>
    <w:rsid w:val="00CC087F"/>
    <w:rsid w:val="00CC1F26"/>
    <w:rsid w:val="00CC5781"/>
    <w:rsid w:val="00CC5A84"/>
    <w:rsid w:val="00CC7931"/>
    <w:rsid w:val="00CD01E7"/>
    <w:rsid w:val="00CD1B93"/>
    <w:rsid w:val="00CD243A"/>
    <w:rsid w:val="00CD2A96"/>
    <w:rsid w:val="00CD4287"/>
    <w:rsid w:val="00CD63BD"/>
    <w:rsid w:val="00CD6B9E"/>
    <w:rsid w:val="00CE0B70"/>
    <w:rsid w:val="00CE0EA9"/>
    <w:rsid w:val="00CE1CDB"/>
    <w:rsid w:val="00CE35DA"/>
    <w:rsid w:val="00CE4951"/>
    <w:rsid w:val="00CE7B98"/>
    <w:rsid w:val="00CF069D"/>
    <w:rsid w:val="00CF1D2A"/>
    <w:rsid w:val="00CF3139"/>
    <w:rsid w:val="00CF3C33"/>
    <w:rsid w:val="00CF480E"/>
    <w:rsid w:val="00CF56F3"/>
    <w:rsid w:val="00CF5800"/>
    <w:rsid w:val="00CF78CC"/>
    <w:rsid w:val="00CF7CCE"/>
    <w:rsid w:val="00D02081"/>
    <w:rsid w:val="00D0314E"/>
    <w:rsid w:val="00D05D10"/>
    <w:rsid w:val="00D06006"/>
    <w:rsid w:val="00D06800"/>
    <w:rsid w:val="00D102EE"/>
    <w:rsid w:val="00D117A9"/>
    <w:rsid w:val="00D11B7E"/>
    <w:rsid w:val="00D11EB4"/>
    <w:rsid w:val="00D12298"/>
    <w:rsid w:val="00D15379"/>
    <w:rsid w:val="00D16AA3"/>
    <w:rsid w:val="00D174A0"/>
    <w:rsid w:val="00D21A72"/>
    <w:rsid w:val="00D21E47"/>
    <w:rsid w:val="00D234E4"/>
    <w:rsid w:val="00D26163"/>
    <w:rsid w:val="00D26559"/>
    <w:rsid w:val="00D3342A"/>
    <w:rsid w:val="00D34C58"/>
    <w:rsid w:val="00D35BD4"/>
    <w:rsid w:val="00D35F31"/>
    <w:rsid w:val="00D36132"/>
    <w:rsid w:val="00D3652E"/>
    <w:rsid w:val="00D36C10"/>
    <w:rsid w:val="00D36E9F"/>
    <w:rsid w:val="00D3798E"/>
    <w:rsid w:val="00D37EE5"/>
    <w:rsid w:val="00D40112"/>
    <w:rsid w:val="00D40D58"/>
    <w:rsid w:val="00D4279B"/>
    <w:rsid w:val="00D43880"/>
    <w:rsid w:val="00D4499A"/>
    <w:rsid w:val="00D46A64"/>
    <w:rsid w:val="00D5014B"/>
    <w:rsid w:val="00D51B50"/>
    <w:rsid w:val="00D52D00"/>
    <w:rsid w:val="00D53F68"/>
    <w:rsid w:val="00D551EA"/>
    <w:rsid w:val="00D57A1D"/>
    <w:rsid w:val="00D605F2"/>
    <w:rsid w:val="00D616F3"/>
    <w:rsid w:val="00D6210C"/>
    <w:rsid w:val="00D62C5D"/>
    <w:rsid w:val="00D631B1"/>
    <w:rsid w:val="00D632B9"/>
    <w:rsid w:val="00D65029"/>
    <w:rsid w:val="00D6637E"/>
    <w:rsid w:val="00D735C1"/>
    <w:rsid w:val="00D7453D"/>
    <w:rsid w:val="00D752F7"/>
    <w:rsid w:val="00D754DD"/>
    <w:rsid w:val="00D7559C"/>
    <w:rsid w:val="00D75CA4"/>
    <w:rsid w:val="00D77B40"/>
    <w:rsid w:val="00D77C74"/>
    <w:rsid w:val="00D80835"/>
    <w:rsid w:val="00D81378"/>
    <w:rsid w:val="00D813C3"/>
    <w:rsid w:val="00D82977"/>
    <w:rsid w:val="00D82D64"/>
    <w:rsid w:val="00D83019"/>
    <w:rsid w:val="00D8389F"/>
    <w:rsid w:val="00D83F7B"/>
    <w:rsid w:val="00D85864"/>
    <w:rsid w:val="00D906F3"/>
    <w:rsid w:val="00D920BD"/>
    <w:rsid w:val="00D92861"/>
    <w:rsid w:val="00D9290E"/>
    <w:rsid w:val="00D93A1E"/>
    <w:rsid w:val="00D94D07"/>
    <w:rsid w:val="00D94EE6"/>
    <w:rsid w:val="00D951BD"/>
    <w:rsid w:val="00D96790"/>
    <w:rsid w:val="00D9723E"/>
    <w:rsid w:val="00DA02CB"/>
    <w:rsid w:val="00DA15F6"/>
    <w:rsid w:val="00DA1C2E"/>
    <w:rsid w:val="00DA226B"/>
    <w:rsid w:val="00DA269F"/>
    <w:rsid w:val="00DA2DF1"/>
    <w:rsid w:val="00DA7DD2"/>
    <w:rsid w:val="00DB0EF1"/>
    <w:rsid w:val="00DB1D4A"/>
    <w:rsid w:val="00DB38D3"/>
    <w:rsid w:val="00DB6E89"/>
    <w:rsid w:val="00DC0811"/>
    <w:rsid w:val="00DC1C97"/>
    <w:rsid w:val="00DC4136"/>
    <w:rsid w:val="00DC5BFB"/>
    <w:rsid w:val="00DC697C"/>
    <w:rsid w:val="00DC753A"/>
    <w:rsid w:val="00DC7FDE"/>
    <w:rsid w:val="00DD49C3"/>
    <w:rsid w:val="00DD5330"/>
    <w:rsid w:val="00DD63AC"/>
    <w:rsid w:val="00DE1190"/>
    <w:rsid w:val="00DE1A8B"/>
    <w:rsid w:val="00DE4161"/>
    <w:rsid w:val="00DE4F3B"/>
    <w:rsid w:val="00DE5FB7"/>
    <w:rsid w:val="00DF173C"/>
    <w:rsid w:val="00DF1E35"/>
    <w:rsid w:val="00DF33EA"/>
    <w:rsid w:val="00DF33F3"/>
    <w:rsid w:val="00DF51AD"/>
    <w:rsid w:val="00DF616E"/>
    <w:rsid w:val="00DF6795"/>
    <w:rsid w:val="00E010E8"/>
    <w:rsid w:val="00E030AF"/>
    <w:rsid w:val="00E03EA7"/>
    <w:rsid w:val="00E145E2"/>
    <w:rsid w:val="00E16DE5"/>
    <w:rsid w:val="00E17625"/>
    <w:rsid w:val="00E17655"/>
    <w:rsid w:val="00E20DFE"/>
    <w:rsid w:val="00E22212"/>
    <w:rsid w:val="00E22388"/>
    <w:rsid w:val="00E2294F"/>
    <w:rsid w:val="00E25E9C"/>
    <w:rsid w:val="00E267BC"/>
    <w:rsid w:val="00E27F14"/>
    <w:rsid w:val="00E32117"/>
    <w:rsid w:val="00E35A4C"/>
    <w:rsid w:val="00E36400"/>
    <w:rsid w:val="00E36E8A"/>
    <w:rsid w:val="00E37A0F"/>
    <w:rsid w:val="00E41932"/>
    <w:rsid w:val="00E41DA6"/>
    <w:rsid w:val="00E43E76"/>
    <w:rsid w:val="00E4576B"/>
    <w:rsid w:val="00E47049"/>
    <w:rsid w:val="00E5100E"/>
    <w:rsid w:val="00E5434D"/>
    <w:rsid w:val="00E5517E"/>
    <w:rsid w:val="00E5533B"/>
    <w:rsid w:val="00E56E3D"/>
    <w:rsid w:val="00E6138F"/>
    <w:rsid w:val="00E62A2C"/>
    <w:rsid w:val="00E640ED"/>
    <w:rsid w:val="00E64925"/>
    <w:rsid w:val="00E66F2D"/>
    <w:rsid w:val="00E7174D"/>
    <w:rsid w:val="00E71874"/>
    <w:rsid w:val="00E71C76"/>
    <w:rsid w:val="00E7206E"/>
    <w:rsid w:val="00E76A5A"/>
    <w:rsid w:val="00E7752F"/>
    <w:rsid w:val="00E77C22"/>
    <w:rsid w:val="00E812D7"/>
    <w:rsid w:val="00E81636"/>
    <w:rsid w:val="00E81F5F"/>
    <w:rsid w:val="00E821C2"/>
    <w:rsid w:val="00E824E5"/>
    <w:rsid w:val="00E8367B"/>
    <w:rsid w:val="00E84956"/>
    <w:rsid w:val="00E85830"/>
    <w:rsid w:val="00E8603A"/>
    <w:rsid w:val="00E86239"/>
    <w:rsid w:val="00E874AF"/>
    <w:rsid w:val="00E87899"/>
    <w:rsid w:val="00E92B5C"/>
    <w:rsid w:val="00E92BFA"/>
    <w:rsid w:val="00E95510"/>
    <w:rsid w:val="00EA0035"/>
    <w:rsid w:val="00EA2DE3"/>
    <w:rsid w:val="00EA4169"/>
    <w:rsid w:val="00EA4ABB"/>
    <w:rsid w:val="00EA4C21"/>
    <w:rsid w:val="00EA4D27"/>
    <w:rsid w:val="00EA6C4A"/>
    <w:rsid w:val="00EA6EE7"/>
    <w:rsid w:val="00EA7E5F"/>
    <w:rsid w:val="00EB0B2B"/>
    <w:rsid w:val="00EB1038"/>
    <w:rsid w:val="00EB1738"/>
    <w:rsid w:val="00EB434B"/>
    <w:rsid w:val="00EB6AF8"/>
    <w:rsid w:val="00EB78EB"/>
    <w:rsid w:val="00EB7AFE"/>
    <w:rsid w:val="00EC1633"/>
    <w:rsid w:val="00EC1727"/>
    <w:rsid w:val="00EC3848"/>
    <w:rsid w:val="00EC46EA"/>
    <w:rsid w:val="00EC683B"/>
    <w:rsid w:val="00ED1A67"/>
    <w:rsid w:val="00ED238A"/>
    <w:rsid w:val="00ED2509"/>
    <w:rsid w:val="00ED25F9"/>
    <w:rsid w:val="00ED3C94"/>
    <w:rsid w:val="00ED4F9D"/>
    <w:rsid w:val="00ED7596"/>
    <w:rsid w:val="00EE0BBD"/>
    <w:rsid w:val="00EE22E0"/>
    <w:rsid w:val="00EE2323"/>
    <w:rsid w:val="00EE2ABD"/>
    <w:rsid w:val="00EE3607"/>
    <w:rsid w:val="00EE4717"/>
    <w:rsid w:val="00EE71EE"/>
    <w:rsid w:val="00EF1F2B"/>
    <w:rsid w:val="00EF631C"/>
    <w:rsid w:val="00EF7A8C"/>
    <w:rsid w:val="00F00A45"/>
    <w:rsid w:val="00F07C2E"/>
    <w:rsid w:val="00F12258"/>
    <w:rsid w:val="00F1291D"/>
    <w:rsid w:val="00F138CB"/>
    <w:rsid w:val="00F13E35"/>
    <w:rsid w:val="00F15B8F"/>
    <w:rsid w:val="00F17821"/>
    <w:rsid w:val="00F2555F"/>
    <w:rsid w:val="00F25EE6"/>
    <w:rsid w:val="00F261AA"/>
    <w:rsid w:val="00F3023D"/>
    <w:rsid w:val="00F30514"/>
    <w:rsid w:val="00F31479"/>
    <w:rsid w:val="00F32E04"/>
    <w:rsid w:val="00F33013"/>
    <w:rsid w:val="00F346C0"/>
    <w:rsid w:val="00F35112"/>
    <w:rsid w:val="00F351C8"/>
    <w:rsid w:val="00F406EF"/>
    <w:rsid w:val="00F4187E"/>
    <w:rsid w:val="00F41FE7"/>
    <w:rsid w:val="00F425AA"/>
    <w:rsid w:val="00F431E8"/>
    <w:rsid w:val="00F44093"/>
    <w:rsid w:val="00F455D3"/>
    <w:rsid w:val="00F46E53"/>
    <w:rsid w:val="00F51D7D"/>
    <w:rsid w:val="00F52242"/>
    <w:rsid w:val="00F52489"/>
    <w:rsid w:val="00F529E7"/>
    <w:rsid w:val="00F53738"/>
    <w:rsid w:val="00F538F2"/>
    <w:rsid w:val="00F54D49"/>
    <w:rsid w:val="00F55400"/>
    <w:rsid w:val="00F56D9B"/>
    <w:rsid w:val="00F5753C"/>
    <w:rsid w:val="00F60B6E"/>
    <w:rsid w:val="00F60F81"/>
    <w:rsid w:val="00F61997"/>
    <w:rsid w:val="00F62127"/>
    <w:rsid w:val="00F6329D"/>
    <w:rsid w:val="00F63A88"/>
    <w:rsid w:val="00F65474"/>
    <w:rsid w:val="00F65847"/>
    <w:rsid w:val="00F6589E"/>
    <w:rsid w:val="00F6669F"/>
    <w:rsid w:val="00F675FE"/>
    <w:rsid w:val="00F70932"/>
    <w:rsid w:val="00F730F5"/>
    <w:rsid w:val="00F737DA"/>
    <w:rsid w:val="00F8090C"/>
    <w:rsid w:val="00F80C92"/>
    <w:rsid w:val="00F81F40"/>
    <w:rsid w:val="00F82F3C"/>
    <w:rsid w:val="00F83241"/>
    <w:rsid w:val="00F84807"/>
    <w:rsid w:val="00F85E1B"/>
    <w:rsid w:val="00F86D61"/>
    <w:rsid w:val="00F87655"/>
    <w:rsid w:val="00F94B05"/>
    <w:rsid w:val="00F961BE"/>
    <w:rsid w:val="00F96C4E"/>
    <w:rsid w:val="00F96E57"/>
    <w:rsid w:val="00FA0B15"/>
    <w:rsid w:val="00FA24F2"/>
    <w:rsid w:val="00FA29B5"/>
    <w:rsid w:val="00FA4333"/>
    <w:rsid w:val="00FA4EAD"/>
    <w:rsid w:val="00FA5071"/>
    <w:rsid w:val="00FA6334"/>
    <w:rsid w:val="00FB0192"/>
    <w:rsid w:val="00FB0FCC"/>
    <w:rsid w:val="00FB23E9"/>
    <w:rsid w:val="00FB2472"/>
    <w:rsid w:val="00FB2C7A"/>
    <w:rsid w:val="00FB4776"/>
    <w:rsid w:val="00FB4A81"/>
    <w:rsid w:val="00FC039D"/>
    <w:rsid w:val="00FC2F11"/>
    <w:rsid w:val="00FC63CC"/>
    <w:rsid w:val="00FC78D4"/>
    <w:rsid w:val="00FD0C6B"/>
    <w:rsid w:val="00FD1C76"/>
    <w:rsid w:val="00FD34C8"/>
    <w:rsid w:val="00FD3BCE"/>
    <w:rsid w:val="00FD6688"/>
    <w:rsid w:val="00FD67D7"/>
    <w:rsid w:val="00FE038D"/>
    <w:rsid w:val="00FE33D2"/>
    <w:rsid w:val="00FE4313"/>
    <w:rsid w:val="00FE52A1"/>
    <w:rsid w:val="00FE7A19"/>
    <w:rsid w:val="00FF0538"/>
    <w:rsid w:val="00FF12D4"/>
    <w:rsid w:val="00FF3031"/>
    <w:rsid w:val="00FF474E"/>
    <w:rsid w:val="00FF623D"/>
    <w:rsid w:val="02A42905"/>
    <w:rsid w:val="051E4D1A"/>
    <w:rsid w:val="06C66BA2"/>
    <w:rsid w:val="08520377"/>
    <w:rsid w:val="09CF2CDE"/>
    <w:rsid w:val="09FA4D68"/>
    <w:rsid w:val="0B132066"/>
    <w:rsid w:val="0B5D1D94"/>
    <w:rsid w:val="0BB5335F"/>
    <w:rsid w:val="0C7235A8"/>
    <w:rsid w:val="0CDB1EA2"/>
    <w:rsid w:val="0E394605"/>
    <w:rsid w:val="0EB104AF"/>
    <w:rsid w:val="0F9F69E6"/>
    <w:rsid w:val="0FDB5D8F"/>
    <w:rsid w:val="10C009C2"/>
    <w:rsid w:val="113D5994"/>
    <w:rsid w:val="11806596"/>
    <w:rsid w:val="122A4FB7"/>
    <w:rsid w:val="12B13B19"/>
    <w:rsid w:val="13433B2C"/>
    <w:rsid w:val="13B2095E"/>
    <w:rsid w:val="13BD743A"/>
    <w:rsid w:val="14373691"/>
    <w:rsid w:val="154047C7"/>
    <w:rsid w:val="15770B3F"/>
    <w:rsid w:val="15BD30EB"/>
    <w:rsid w:val="171900CF"/>
    <w:rsid w:val="175B706D"/>
    <w:rsid w:val="17EA7495"/>
    <w:rsid w:val="19E8300C"/>
    <w:rsid w:val="1A6106DA"/>
    <w:rsid w:val="1B003AD9"/>
    <w:rsid w:val="1B723200"/>
    <w:rsid w:val="1C154010"/>
    <w:rsid w:val="1D4F6930"/>
    <w:rsid w:val="1ECE78D1"/>
    <w:rsid w:val="201C4852"/>
    <w:rsid w:val="20AA6F98"/>
    <w:rsid w:val="211D776A"/>
    <w:rsid w:val="220B3A67"/>
    <w:rsid w:val="22552F34"/>
    <w:rsid w:val="22DE72E5"/>
    <w:rsid w:val="23A36A7D"/>
    <w:rsid w:val="23DC7AE1"/>
    <w:rsid w:val="24260F9F"/>
    <w:rsid w:val="24834AFF"/>
    <w:rsid w:val="2494490F"/>
    <w:rsid w:val="258841F8"/>
    <w:rsid w:val="260230E9"/>
    <w:rsid w:val="266F2816"/>
    <w:rsid w:val="26C91774"/>
    <w:rsid w:val="2751016E"/>
    <w:rsid w:val="28610C04"/>
    <w:rsid w:val="28702875"/>
    <w:rsid w:val="28B3541E"/>
    <w:rsid w:val="299F64BB"/>
    <w:rsid w:val="2A4445C9"/>
    <w:rsid w:val="2AEC0C3C"/>
    <w:rsid w:val="2B1C762E"/>
    <w:rsid w:val="2DD4273E"/>
    <w:rsid w:val="2E6B4F35"/>
    <w:rsid w:val="2F977691"/>
    <w:rsid w:val="2FC17E5A"/>
    <w:rsid w:val="2FCC6BA8"/>
    <w:rsid w:val="30234286"/>
    <w:rsid w:val="30FB781C"/>
    <w:rsid w:val="31E55113"/>
    <w:rsid w:val="323267D7"/>
    <w:rsid w:val="324353C1"/>
    <w:rsid w:val="328C7E14"/>
    <w:rsid w:val="329E15CA"/>
    <w:rsid w:val="330F0E7D"/>
    <w:rsid w:val="33791178"/>
    <w:rsid w:val="34B153E6"/>
    <w:rsid w:val="35117309"/>
    <w:rsid w:val="375F5A6C"/>
    <w:rsid w:val="37E42938"/>
    <w:rsid w:val="398E2649"/>
    <w:rsid w:val="39F71049"/>
    <w:rsid w:val="3A140AB9"/>
    <w:rsid w:val="3A2321ED"/>
    <w:rsid w:val="3AE64B9A"/>
    <w:rsid w:val="3B451F76"/>
    <w:rsid w:val="3B553ECB"/>
    <w:rsid w:val="3BD93C97"/>
    <w:rsid w:val="3D2870FD"/>
    <w:rsid w:val="3D550DAB"/>
    <w:rsid w:val="3D805A2D"/>
    <w:rsid w:val="3E4D0A07"/>
    <w:rsid w:val="3EA03E60"/>
    <w:rsid w:val="3EBB410B"/>
    <w:rsid w:val="40044401"/>
    <w:rsid w:val="42AD5E02"/>
    <w:rsid w:val="42D16F93"/>
    <w:rsid w:val="43DB455C"/>
    <w:rsid w:val="43F41716"/>
    <w:rsid w:val="462731A6"/>
    <w:rsid w:val="4690236B"/>
    <w:rsid w:val="46BB5C5F"/>
    <w:rsid w:val="47833B43"/>
    <w:rsid w:val="47E55047"/>
    <w:rsid w:val="48693923"/>
    <w:rsid w:val="49105C83"/>
    <w:rsid w:val="4A116A2A"/>
    <w:rsid w:val="4A6A3F4B"/>
    <w:rsid w:val="4B78366B"/>
    <w:rsid w:val="4C5F67DB"/>
    <w:rsid w:val="4D643E09"/>
    <w:rsid w:val="4DCD58A4"/>
    <w:rsid w:val="4DF00786"/>
    <w:rsid w:val="4E023377"/>
    <w:rsid w:val="4E150627"/>
    <w:rsid w:val="4E2D21A6"/>
    <w:rsid w:val="4E490D16"/>
    <w:rsid w:val="4E9D0FA5"/>
    <w:rsid w:val="4FA379F4"/>
    <w:rsid w:val="4FA42516"/>
    <w:rsid w:val="501D717B"/>
    <w:rsid w:val="50E4136F"/>
    <w:rsid w:val="511300BE"/>
    <w:rsid w:val="52595FA5"/>
    <w:rsid w:val="527C312E"/>
    <w:rsid w:val="530014F3"/>
    <w:rsid w:val="54CE2618"/>
    <w:rsid w:val="575F6E9B"/>
    <w:rsid w:val="59646179"/>
    <w:rsid w:val="5A582AD9"/>
    <w:rsid w:val="5AB331F9"/>
    <w:rsid w:val="5ACD7484"/>
    <w:rsid w:val="5B265B08"/>
    <w:rsid w:val="5B5164D3"/>
    <w:rsid w:val="5BB22BCA"/>
    <w:rsid w:val="5BF71F1F"/>
    <w:rsid w:val="5C1F01B8"/>
    <w:rsid w:val="5D554490"/>
    <w:rsid w:val="5DB22A0D"/>
    <w:rsid w:val="5E550F9B"/>
    <w:rsid w:val="61CA6A82"/>
    <w:rsid w:val="621B6F8E"/>
    <w:rsid w:val="62383F88"/>
    <w:rsid w:val="64432FB0"/>
    <w:rsid w:val="651144BD"/>
    <w:rsid w:val="6534204E"/>
    <w:rsid w:val="67973300"/>
    <w:rsid w:val="68395079"/>
    <w:rsid w:val="6932637F"/>
    <w:rsid w:val="694D55CC"/>
    <w:rsid w:val="69540288"/>
    <w:rsid w:val="6AA82728"/>
    <w:rsid w:val="6CB177E0"/>
    <w:rsid w:val="6DC11737"/>
    <w:rsid w:val="6DF95579"/>
    <w:rsid w:val="6E963C85"/>
    <w:rsid w:val="6EBF0AEC"/>
    <w:rsid w:val="6ED1309B"/>
    <w:rsid w:val="6FB85C6D"/>
    <w:rsid w:val="6FF82AC0"/>
    <w:rsid w:val="715B6715"/>
    <w:rsid w:val="72013FBB"/>
    <w:rsid w:val="72181581"/>
    <w:rsid w:val="737C08D5"/>
    <w:rsid w:val="73EF00BF"/>
    <w:rsid w:val="749D7B1B"/>
    <w:rsid w:val="74C6531D"/>
    <w:rsid w:val="75616D9B"/>
    <w:rsid w:val="77384403"/>
    <w:rsid w:val="77B70EF4"/>
    <w:rsid w:val="7B907272"/>
    <w:rsid w:val="7D885400"/>
    <w:rsid w:val="7E4C42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A92B"/>
  <w15:docId w15:val="{C378B376-EB0A-4C98-AE20-D49D2EFD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AAE"/>
    <w:pPr>
      <w:widowControl w:val="0"/>
      <w:jc w:val="both"/>
    </w:pPr>
    <w:rPr>
      <w:rFonts w:ascii="Calibri" w:hAnsi="Calibri"/>
      <w:kern w:val="2"/>
      <w:sz w:val="21"/>
      <w:szCs w:val="22"/>
    </w:rPr>
  </w:style>
  <w:style w:type="paragraph" w:styleId="1">
    <w:name w:val="heading 1"/>
    <w:basedOn w:val="a"/>
    <w:next w:val="a"/>
    <w:link w:val="10"/>
    <w:uiPriority w:val="9"/>
    <w:qFormat/>
    <w:rsid w:val="00842AAE"/>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842AAE"/>
    <w:pPr>
      <w:keepNext/>
      <w:keepLines/>
      <w:widowControl/>
      <w:spacing w:before="260" w:after="260" w:line="412" w:lineRule="auto"/>
      <w:jc w:val="left"/>
      <w:outlineLvl w:val="1"/>
    </w:pPr>
    <w:rPr>
      <w:rFonts w:ascii="Arial" w:eastAsia="黑体" w:hAnsi="Arial"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42AAE"/>
    <w:pPr>
      <w:ind w:firstLineChars="200" w:firstLine="420"/>
    </w:pPr>
  </w:style>
  <w:style w:type="paragraph" w:styleId="a4">
    <w:name w:val="annotation text"/>
    <w:basedOn w:val="a"/>
    <w:link w:val="a5"/>
    <w:qFormat/>
    <w:rsid w:val="00842AAE"/>
    <w:pPr>
      <w:autoSpaceDE w:val="0"/>
      <w:autoSpaceDN w:val="0"/>
      <w:adjustRightInd w:val="0"/>
      <w:jc w:val="left"/>
    </w:pPr>
    <w:rPr>
      <w:rFonts w:ascii="Times New Roman" w:hAnsi="Times New Roman"/>
      <w:kern w:val="0"/>
      <w:sz w:val="20"/>
      <w:szCs w:val="20"/>
    </w:rPr>
  </w:style>
  <w:style w:type="paragraph" w:styleId="a6">
    <w:name w:val="Body Text"/>
    <w:basedOn w:val="a"/>
    <w:next w:val="a"/>
    <w:link w:val="a7"/>
    <w:uiPriority w:val="1"/>
    <w:unhideWhenUsed/>
    <w:qFormat/>
    <w:rsid w:val="00842AAE"/>
    <w:pPr>
      <w:ind w:left="111"/>
    </w:pPr>
    <w:rPr>
      <w:sz w:val="32"/>
    </w:rPr>
  </w:style>
  <w:style w:type="paragraph" w:styleId="21">
    <w:name w:val="List 2"/>
    <w:basedOn w:val="a"/>
    <w:uiPriority w:val="99"/>
    <w:unhideWhenUsed/>
    <w:qFormat/>
    <w:rsid w:val="00842AAE"/>
    <w:pPr>
      <w:ind w:leftChars="200" w:left="100" w:hangingChars="200" w:hanging="200"/>
      <w:contextualSpacing/>
    </w:pPr>
  </w:style>
  <w:style w:type="paragraph" w:styleId="a8">
    <w:name w:val="Plain Text"/>
    <w:basedOn w:val="a"/>
    <w:link w:val="a9"/>
    <w:qFormat/>
    <w:rsid w:val="00842AAE"/>
    <w:rPr>
      <w:rFonts w:ascii="宋体" w:hAnsi="Courier New"/>
      <w:kern w:val="0"/>
      <w:sz w:val="20"/>
      <w:szCs w:val="21"/>
    </w:rPr>
  </w:style>
  <w:style w:type="paragraph" w:styleId="aa">
    <w:name w:val="Balloon Text"/>
    <w:basedOn w:val="a"/>
    <w:link w:val="ab"/>
    <w:uiPriority w:val="99"/>
    <w:unhideWhenUsed/>
    <w:qFormat/>
    <w:rsid w:val="00842AAE"/>
    <w:rPr>
      <w:sz w:val="18"/>
      <w:szCs w:val="18"/>
    </w:rPr>
  </w:style>
  <w:style w:type="paragraph" w:styleId="ac">
    <w:name w:val="footer"/>
    <w:basedOn w:val="a"/>
    <w:link w:val="ad"/>
    <w:uiPriority w:val="99"/>
    <w:unhideWhenUsed/>
    <w:qFormat/>
    <w:rsid w:val="00842AAE"/>
    <w:pPr>
      <w:tabs>
        <w:tab w:val="center" w:pos="4153"/>
        <w:tab w:val="right" w:pos="8306"/>
      </w:tabs>
      <w:snapToGrid w:val="0"/>
      <w:jc w:val="left"/>
    </w:pPr>
    <w:rPr>
      <w:sz w:val="18"/>
      <w:szCs w:val="18"/>
    </w:rPr>
  </w:style>
  <w:style w:type="paragraph" w:styleId="ae">
    <w:name w:val="header"/>
    <w:basedOn w:val="a"/>
    <w:link w:val="af"/>
    <w:uiPriority w:val="99"/>
    <w:unhideWhenUsed/>
    <w:qFormat/>
    <w:rsid w:val="00842AAE"/>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rsid w:val="00842AAE"/>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af2"/>
    <w:qFormat/>
    <w:rsid w:val="00842AAE"/>
    <w:pPr>
      <w:autoSpaceDE w:val="0"/>
      <w:autoSpaceDN w:val="0"/>
      <w:adjustRightInd w:val="0"/>
      <w:spacing w:before="240" w:after="60"/>
      <w:jc w:val="center"/>
      <w:outlineLvl w:val="0"/>
    </w:pPr>
    <w:rPr>
      <w:rFonts w:ascii="Cambria" w:hAnsi="Cambria"/>
      <w:b/>
      <w:bCs/>
      <w:kern w:val="0"/>
      <w:sz w:val="32"/>
      <w:szCs w:val="32"/>
    </w:rPr>
  </w:style>
  <w:style w:type="paragraph" w:styleId="af3">
    <w:name w:val="annotation subject"/>
    <w:basedOn w:val="a4"/>
    <w:next w:val="a4"/>
    <w:link w:val="af4"/>
    <w:uiPriority w:val="99"/>
    <w:semiHidden/>
    <w:unhideWhenUsed/>
    <w:qFormat/>
    <w:rsid w:val="00842AAE"/>
    <w:pPr>
      <w:autoSpaceDE/>
      <w:autoSpaceDN/>
      <w:adjustRightInd/>
    </w:pPr>
    <w:rPr>
      <w:rFonts w:ascii="Calibri" w:hAnsi="Calibri"/>
      <w:b/>
      <w:bCs/>
      <w:kern w:val="2"/>
      <w:sz w:val="21"/>
      <w:szCs w:val="22"/>
    </w:rPr>
  </w:style>
  <w:style w:type="table" w:styleId="af5">
    <w:name w:val="Table Grid"/>
    <w:basedOn w:val="a1"/>
    <w:uiPriority w:val="59"/>
    <w:qFormat/>
    <w:rsid w:val="00842A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qFormat/>
    <w:rsid w:val="00842AAE"/>
    <w:rPr>
      <w:b/>
      <w:bCs/>
    </w:rPr>
  </w:style>
  <w:style w:type="character" w:styleId="af7">
    <w:name w:val="FollowedHyperlink"/>
    <w:basedOn w:val="a0"/>
    <w:uiPriority w:val="99"/>
    <w:semiHidden/>
    <w:unhideWhenUsed/>
    <w:qFormat/>
    <w:rsid w:val="00842AAE"/>
    <w:rPr>
      <w:color w:val="800080"/>
      <w:u w:val="single"/>
    </w:rPr>
  </w:style>
  <w:style w:type="character" w:styleId="af8">
    <w:name w:val="Hyperlink"/>
    <w:basedOn w:val="a0"/>
    <w:uiPriority w:val="99"/>
    <w:unhideWhenUsed/>
    <w:qFormat/>
    <w:rsid w:val="00842AAE"/>
    <w:rPr>
      <w:color w:val="0000FF"/>
      <w:u w:val="single"/>
    </w:rPr>
  </w:style>
  <w:style w:type="character" w:styleId="af9">
    <w:name w:val="annotation reference"/>
    <w:qFormat/>
    <w:rsid w:val="00842AAE"/>
    <w:rPr>
      <w:sz w:val="21"/>
      <w:szCs w:val="21"/>
    </w:rPr>
  </w:style>
  <w:style w:type="character" w:customStyle="1" w:styleId="20">
    <w:name w:val="标题 2 字符"/>
    <w:basedOn w:val="a0"/>
    <w:link w:val="2"/>
    <w:qFormat/>
    <w:rsid w:val="00842AAE"/>
    <w:rPr>
      <w:rFonts w:ascii="Arial" w:eastAsia="黑体" w:hAnsi="Arial" w:cs="宋体"/>
      <w:b/>
      <w:bCs/>
      <w:kern w:val="0"/>
      <w:sz w:val="32"/>
      <w:szCs w:val="32"/>
    </w:rPr>
  </w:style>
  <w:style w:type="character" w:customStyle="1" w:styleId="10">
    <w:name w:val="标题 1 字符"/>
    <w:basedOn w:val="a0"/>
    <w:link w:val="1"/>
    <w:uiPriority w:val="9"/>
    <w:qFormat/>
    <w:rsid w:val="00842AAE"/>
    <w:rPr>
      <w:rFonts w:ascii="Calibri" w:hAnsi="Calibri"/>
      <w:b/>
      <w:bCs/>
      <w:kern w:val="44"/>
      <w:sz w:val="44"/>
      <w:szCs w:val="44"/>
    </w:rPr>
  </w:style>
  <w:style w:type="paragraph" w:customStyle="1" w:styleId="11">
    <w:name w:val="正文缩进1"/>
    <w:basedOn w:val="a"/>
    <w:qFormat/>
    <w:rsid w:val="00842AAE"/>
    <w:pPr>
      <w:ind w:firstLine="420"/>
    </w:pPr>
  </w:style>
  <w:style w:type="character" w:customStyle="1" w:styleId="a5">
    <w:name w:val="批注文字 字符"/>
    <w:basedOn w:val="a0"/>
    <w:link w:val="a4"/>
    <w:qFormat/>
    <w:rsid w:val="00842AAE"/>
    <w:rPr>
      <w:rFonts w:ascii="Times New Roman" w:eastAsia="宋体" w:hAnsi="Times New Roman" w:cs="Times New Roman"/>
      <w:kern w:val="0"/>
      <w:sz w:val="20"/>
      <w:szCs w:val="20"/>
    </w:rPr>
  </w:style>
  <w:style w:type="character" w:customStyle="1" w:styleId="a9">
    <w:name w:val="纯文本 字符"/>
    <w:link w:val="a8"/>
    <w:qFormat/>
    <w:rsid w:val="00842AAE"/>
    <w:rPr>
      <w:rFonts w:ascii="宋体" w:eastAsia="宋体" w:hAnsi="Courier New" w:cs="Times New Roman"/>
      <w:kern w:val="0"/>
      <w:sz w:val="20"/>
      <w:szCs w:val="21"/>
    </w:rPr>
  </w:style>
  <w:style w:type="character" w:customStyle="1" w:styleId="ab">
    <w:name w:val="批注框文本 字符"/>
    <w:basedOn w:val="a0"/>
    <w:link w:val="aa"/>
    <w:uiPriority w:val="99"/>
    <w:qFormat/>
    <w:rsid w:val="00842AAE"/>
    <w:rPr>
      <w:rFonts w:ascii="Calibri" w:eastAsia="宋体" w:hAnsi="Calibri" w:cs="Times New Roman"/>
      <w:sz w:val="18"/>
      <w:szCs w:val="18"/>
    </w:rPr>
  </w:style>
  <w:style w:type="character" w:customStyle="1" w:styleId="ad">
    <w:name w:val="页脚 字符"/>
    <w:basedOn w:val="a0"/>
    <w:link w:val="ac"/>
    <w:uiPriority w:val="99"/>
    <w:qFormat/>
    <w:rsid w:val="00842AAE"/>
    <w:rPr>
      <w:sz w:val="18"/>
      <w:szCs w:val="18"/>
    </w:rPr>
  </w:style>
  <w:style w:type="character" w:customStyle="1" w:styleId="af">
    <w:name w:val="页眉 字符"/>
    <w:basedOn w:val="a0"/>
    <w:link w:val="ae"/>
    <w:uiPriority w:val="99"/>
    <w:qFormat/>
    <w:rsid w:val="00842AAE"/>
    <w:rPr>
      <w:sz w:val="18"/>
      <w:szCs w:val="18"/>
    </w:rPr>
  </w:style>
  <w:style w:type="character" w:customStyle="1" w:styleId="af2">
    <w:name w:val="标题 字符"/>
    <w:basedOn w:val="a0"/>
    <w:link w:val="af1"/>
    <w:qFormat/>
    <w:rsid w:val="00842AAE"/>
    <w:rPr>
      <w:rFonts w:ascii="Cambria" w:eastAsia="宋体" w:hAnsi="Cambria" w:cs="Times New Roman"/>
      <w:b/>
      <w:bCs/>
      <w:kern w:val="0"/>
      <w:sz w:val="32"/>
      <w:szCs w:val="32"/>
    </w:rPr>
  </w:style>
  <w:style w:type="character" w:customStyle="1" w:styleId="af4">
    <w:name w:val="批注主题 字符"/>
    <w:basedOn w:val="a5"/>
    <w:link w:val="af3"/>
    <w:uiPriority w:val="99"/>
    <w:semiHidden/>
    <w:qFormat/>
    <w:rsid w:val="00842AAE"/>
    <w:rPr>
      <w:rFonts w:ascii="Calibri" w:eastAsia="宋体" w:hAnsi="Calibri" w:cs="Times New Roman"/>
      <w:b/>
      <w:bCs/>
      <w:kern w:val="0"/>
      <w:sz w:val="20"/>
      <w:szCs w:val="20"/>
    </w:rPr>
  </w:style>
  <w:style w:type="character" w:customStyle="1" w:styleId="Char">
    <w:name w:val="纯文本 Char"/>
    <w:basedOn w:val="a0"/>
    <w:uiPriority w:val="99"/>
    <w:qFormat/>
    <w:rsid w:val="00842AAE"/>
    <w:rPr>
      <w:rFonts w:ascii="宋体" w:eastAsia="宋体" w:hAnsi="Courier New" w:cs="Courier New"/>
      <w:szCs w:val="21"/>
    </w:rPr>
  </w:style>
  <w:style w:type="paragraph" w:customStyle="1" w:styleId="afa">
    <w:name w:val="图"/>
    <w:basedOn w:val="a"/>
    <w:qFormat/>
    <w:rsid w:val="00842AAE"/>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styleId="afb">
    <w:name w:val="List Paragraph"/>
    <w:basedOn w:val="a"/>
    <w:link w:val="afc"/>
    <w:uiPriority w:val="34"/>
    <w:qFormat/>
    <w:rsid w:val="00842AAE"/>
    <w:pPr>
      <w:ind w:firstLineChars="200" w:firstLine="420"/>
    </w:pPr>
  </w:style>
  <w:style w:type="character" w:customStyle="1" w:styleId="afc">
    <w:name w:val="列出段落 字符"/>
    <w:link w:val="afb"/>
    <w:uiPriority w:val="34"/>
    <w:qFormat/>
    <w:locked/>
    <w:rsid w:val="00842AAE"/>
    <w:rPr>
      <w:rFonts w:ascii="Calibri" w:eastAsia="宋体" w:hAnsi="Calibri" w:cs="Times New Roman"/>
    </w:rPr>
  </w:style>
  <w:style w:type="character" w:customStyle="1" w:styleId="ListParagraphChar">
    <w:name w:val="List Paragraph Char"/>
    <w:link w:val="12"/>
    <w:uiPriority w:val="34"/>
    <w:qFormat/>
    <w:locked/>
    <w:rsid w:val="00842AAE"/>
    <w:rPr>
      <w:rFonts w:ascii="Calibri" w:eastAsia="宋体" w:hAnsi="Calibri" w:cs="Times New Roman"/>
      <w:szCs w:val="24"/>
    </w:rPr>
  </w:style>
  <w:style w:type="paragraph" w:customStyle="1" w:styleId="12">
    <w:name w:val="列出段落1"/>
    <w:basedOn w:val="a"/>
    <w:link w:val="ListParagraphChar"/>
    <w:uiPriority w:val="34"/>
    <w:qFormat/>
    <w:rsid w:val="00842AAE"/>
    <w:pPr>
      <w:widowControl/>
      <w:ind w:firstLineChars="200" w:firstLine="420"/>
      <w:jc w:val="left"/>
    </w:pPr>
    <w:rPr>
      <w:szCs w:val="24"/>
    </w:rPr>
  </w:style>
  <w:style w:type="paragraph" w:customStyle="1" w:styleId="13">
    <w:name w:val="纯文本1"/>
    <w:basedOn w:val="a"/>
    <w:qFormat/>
    <w:rsid w:val="00842AAE"/>
    <w:rPr>
      <w:rFonts w:ascii="宋体" w:hAnsi="Courier New"/>
      <w:kern w:val="0"/>
      <w:sz w:val="20"/>
      <w:szCs w:val="21"/>
      <w:lang w:val="zh-CN"/>
    </w:rPr>
  </w:style>
  <w:style w:type="paragraph" w:customStyle="1" w:styleId="22">
    <w:name w:val="列出段落2"/>
    <w:basedOn w:val="a"/>
    <w:qFormat/>
    <w:rsid w:val="00842AAE"/>
    <w:pPr>
      <w:ind w:firstLineChars="200" w:firstLine="420"/>
    </w:pPr>
  </w:style>
  <w:style w:type="character" w:customStyle="1" w:styleId="14">
    <w:name w:val="不明显强调1"/>
    <w:basedOn w:val="a0"/>
    <w:uiPriority w:val="19"/>
    <w:qFormat/>
    <w:rsid w:val="00842AAE"/>
    <w:rPr>
      <w:i/>
      <w:iCs/>
      <w:color w:val="404040" w:themeColor="text1" w:themeTint="BF"/>
    </w:rPr>
  </w:style>
  <w:style w:type="character" w:customStyle="1" w:styleId="font41">
    <w:name w:val="font41"/>
    <w:basedOn w:val="a0"/>
    <w:qFormat/>
    <w:rsid w:val="00842AAE"/>
    <w:rPr>
      <w:rFonts w:ascii="宋体" w:eastAsia="宋体" w:hAnsi="宋体" w:cs="宋体" w:hint="eastAsia"/>
      <w:color w:val="000000"/>
      <w:sz w:val="22"/>
      <w:szCs w:val="22"/>
      <w:u w:val="none"/>
    </w:rPr>
  </w:style>
  <w:style w:type="character" w:customStyle="1" w:styleId="font11">
    <w:name w:val="font11"/>
    <w:basedOn w:val="a0"/>
    <w:qFormat/>
    <w:rsid w:val="00842AAE"/>
    <w:rPr>
      <w:rFonts w:ascii="Arial" w:hAnsi="Arial" w:cs="Arial" w:hint="default"/>
      <w:color w:val="000000"/>
      <w:sz w:val="22"/>
      <w:szCs w:val="22"/>
      <w:u w:val="none"/>
    </w:rPr>
  </w:style>
  <w:style w:type="character" w:customStyle="1" w:styleId="font21">
    <w:name w:val="font21"/>
    <w:basedOn w:val="a0"/>
    <w:qFormat/>
    <w:rsid w:val="00842AAE"/>
    <w:rPr>
      <w:rFonts w:ascii="宋体" w:eastAsia="宋体" w:hAnsi="宋体" w:cs="宋体" w:hint="eastAsia"/>
      <w:color w:val="000000"/>
      <w:sz w:val="22"/>
      <w:szCs w:val="22"/>
      <w:u w:val="none"/>
    </w:rPr>
  </w:style>
  <w:style w:type="character" w:customStyle="1" w:styleId="font51">
    <w:name w:val="font51"/>
    <w:basedOn w:val="a0"/>
    <w:qFormat/>
    <w:rsid w:val="00842AAE"/>
    <w:rPr>
      <w:rFonts w:ascii="宋体" w:eastAsia="宋体" w:hAnsi="宋体" w:cs="宋体" w:hint="eastAsia"/>
      <w:color w:val="000000"/>
      <w:sz w:val="20"/>
      <w:szCs w:val="20"/>
      <w:u w:val="none"/>
    </w:rPr>
  </w:style>
  <w:style w:type="character" w:customStyle="1" w:styleId="font31">
    <w:name w:val="font31"/>
    <w:basedOn w:val="a0"/>
    <w:qFormat/>
    <w:rsid w:val="00842AAE"/>
    <w:rPr>
      <w:rFonts w:ascii="Times New Roman" w:hAnsi="Times New Roman" w:cs="Times New Roman" w:hint="default"/>
      <w:color w:val="000000"/>
      <w:sz w:val="20"/>
      <w:szCs w:val="20"/>
      <w:u w:val="none"/>
    </w:rPr>
  </w:style>
  <w:style w:type="character" w:customStyle="1" w:styleId="font111">
    <w:name w:val="font111"/>
    <w:basedOn w:val="a0"/>
    <w:qFormat/>
    <w:rsid w:val="00842AAE"/>
    <w:rPr>
      <w:rFonts w:ascii="宋体" w:eastAsia="宋体" w:hAnsi="宋体" w:cs="宋体" w:hint="eastAsia"/>
      <w:color w:val="000000"/>
      <w:sz w:val="20"/>
      <w:szCs w:val="20"/>
      <w:u w:val="none"/>
    </w:rPr>
  </w:style>
  <w:style w:type="character" w:customStyle="1" w:styleId="font71">
    <w:name w:val="font71"/>
    <w:basedOn w:val="a0"/>
    <w:qFormat/>
    <w:rsid w:val="00842AAE"/>
    <w:rPr>
      <w:rFonts w:ascii="微软雅黑" w:eastAsia="微软雅黑" w:hAnsi="微软雅黑" w:cs="微软雅黑"/>
      <w:color w:val="000000"/>
      <w:sz w:val="20"/>
      <w:szCs w:val="20"/>
      <w:u w:val="none"/>
    </w:rPr>
  </w:style>
  <w:style w:type="character" w:customStyle="1" w:styleId="font101">
    <w:name w:val="font101"/>
    <w:basedOn w:val="a0"/>
    <w:qFormat/>
    <w:rsid w:val="00842AAE"/>
    <w:rPr>
      <w:rFonts w:ascii="Times New Roman" w:hAnsi="Times New Roman" w:cs="Times New Roman" w:hint="default"/>
      <w:color w:val="000000"/>
      <w:sz w:val="20"/>
      <w:szCs w:val="20"/>
      <w:u w:val="none"/>
    </w:rPr>
  </w:style>
  <w:style w:type="character" w:customStyle="1" w:styleId="font81">
    <w:name w:val="font81"/>
    <w:basedOn w:val="a0"/>
    <w:qFormat/>
    <w:rsid w:val="00842AAE"/>
    <w:rPr>
      <w:rFonts w:ascii="宋体" w:eastAsia="宋体" w:hAnsi="宋体" w:cs="宋体" w:hint="eastAsia"/>
      <w:color w:val="000000"/>
      <w:sz w:val="20"/>
      <w:szCs w:val="20"/>
      <w:u w:val="none"/>
    </w:rPr>
  </w:style>
  <w:style w:type="paragraph" w:customStyle="1" w:styleId="font0">
    <w:name w:val="font0"/>
    <w:basedOn w:val="a"/>
    <w:qFormat/>
    <w:rsid w:val="00842AAE"/>
    <w:pPr>
      <w:widowControl/>
      <w:spacing w:before="100" w:beforeAutospacing="1" w:after="100" w:afterAutospacing="1"/>
      <w:jc w:val="left"/>
    </w:pPr>
    <w:rPr>
      <w:rFonts w:ascii="宋体" w:hAnsi="宋体" w:cs="宋体"/>
      <w:color w:val="000000"/>
      <w:kern w:val="0"/>
      <w:sz w:val="24"/>
      <w:szCs w:val="24"/>
    </w:rPr>
  </w:style>
  <w:style w:type="paragraph" w:customStyle="1" w:styleId="font1">
    <w:name w:val="font1"/>
    <w:basedOn w:val="a"/>
    <w:qFormat/>
    <w:rsid w:val="00842AAE"/>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qFormat/>
    <w:rsid w:val="00842AA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842AAE"/>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qFormat/>
    <w:rsid w:val="00842AAE"/>
    <w:pPr>
      <w:widowControl/>
      <w:spacing w:before="100" w:beforeAutospacing="1" w:after="100" w:afterAutospacing="1"/>
      <w:jc w:val="left"/>
    </w:pPr>
    <w:rPr>
      <w:rFonts w:ascii="宋体" w:hAnsi="宋体" w:cs="宋体"/>
      <w:color w:val="000000"/>
      <w:kern w:val="0"/>
      <w:sz w:val="22"/>
    </w:rPr>
  </w:style>
  <w:style w:type="paragraph" w:customStyle="1" w:styleId="font8">
    <w:name w:val="font8"/>
    <w:basedOn w:val="a"/>
    <w:qFormat/>
    <w:rsid w:val="00842AAE"/>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qFormat/>
    <w:rsid w:val="00842AAE"/>
    <w:pPr>
      <w:widowControl/>
      <w:spacing w:before="100" w:beforeAutospacing="1" w:after="100" w:afterAutospacing="1"/>
      <w:jc w:val="left"/>
    </w:pPr>
    <w:rPr>
      <w:rFonts w:ascii="宋体" w:hAnsi="宋体" w:cs="宋体"/>
      <w:color w:val="000000"/>
      <w:kern w:val="0"/>
      <w:sz w:val="22"/>
    </w:rPr>
  </w:style>
  <w:style w:type="paragraph" w:customStyle="1" w:styleId="font10">
    <w:name w:val="font10"/>
    <w:basedOn w:val="a"/>
    <w:qFormat/>
    <w:rsid w:val="00842AAE"/>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842AAE"/>
    <w:pPr>
      <w:widowControl/>
      <w:spacing w:before="100" w:beforeAutospacing="1" w:after="100" w:afterAutospacing="1"/>
      <w:jc w:val="left"/>
    </w:pPr>
    <w:rPr>
      <w:rFonts w:ascii="宋体" w:hAnsi="宋体" w:cs="宋体"/>
      <w:color w:val="000000"/>
      <w:kern w:val="0"/>
      <w:sz w:val="24"/>
      <w:szCs w:val="24"/>
    </w:rPr>
  </w:style>
  <w:style w:type="paragraph" w:customStyle="1" w:styleId="font13">
    <w:name w:val="font13"/>
    <w:basedOn w:val="a"/>
    <w:qFormat/>
    <w:rsid w:val="00842AAE"/>
    <w:pPr>
      <w:widowControl/>
      <w:spacing w:before="100" w:beforeAutospacing="1" w:after="100" w:afterAutospacing="1"/>
      <w:jc w:val="left"/>
    </w:pPr>
    <w:rPr>
      <w:rFonts w:ascii="宋体" w:hAnsi="宋体" w:cs="宋体"/>
      <w:kern w:val="0"/>
      <w:sz w:val="18"/>
      <w:szCs w:val="18"/>
    </w:rPr>
  </w:style>
  <w:style w:type="paragraph" w:customStyle="1" w:styleId="font14">
    <w:name w:val="font14"/>
    <w:basedOn w:val="a"/>
    <w:qFormat/>
    <w:rsid w:val="00842AAE"/>
    <w:pPr>
      <w:widowControl/>
      <w:spacing w:before="100" w:beforeAutospacing="1" w:after="100" w:afterAutospacing="1"/>
      <w:jc w:val="left"/>
    </w:pPr>
    <w:rPr>
      <w:rFonts w:ascii="宋体" w:hAnsi="宋体" w:cs="宋体"/>
      <w:color w:val="000000"/>
      <w:kern w:val="0"/>
      <w:sz w:val="22"/>
    </w:rPr>
  </w:style>
  <w:style w:type="paragraph" w:customStyle="1" w:styleId="font15">
    <w:name w:val="font15"/>
    <w:basedOn w:val="a"/>
    <w:qFormat/>
    <w:rsid w:val="00842AAE"/>
    <w:pPr>
      <w:widowControl/>
      <w:spacing w:before="100" w:beforeAutospacing="1" w:after="100" w:afterAutospacing="1"/>
      <w:jc w:val="left"/>
    </w:pPr>
    <w:rPr>
      <w:rFonts w:ascii="宋体" w:hAnsi="宋体" w:cs="宋体"/>
      <w:color w:val="000000"/>
      <w:kern w:val="0"/>
      <w:sz w:val="24"/>
      <w:szCs w:val="24"/>
    </w:rPr>
  </w:style>
  <w:style w:type="paragraph" w:customStyle="1" w:styleId="font16">
    <w:name w:val="font16"/>
    <w:basedOn w:val="a"/>
    <w:qFormat/>
    <w:rsid w:val="00842AAE"/>
    <w:pPr>
      <w:widowControl/>
      <w:spacing w:before="100" w:beforeAutospacing="1" w:after="100" w:afterAutospacing="1"/>
      <w:jc w:val="left"/>
    </w:pPr>
    <w:rPr>
      <w:rFonts w:ascii="宋体" w:hAnsi="宋体" w:cs="宋体"/>
      <w:kern w:val="0"/>
      <w:sz w:val="18"/>
      <w:szCs w:val="18"/>
    </w:rPr>
  </w:style>
  <w:style w:type="paragraph" w:customStyle="1" w:styleId="font17">
    <w:name w:val="font17"/>
    <w:basedOn w:val="a"/>
    <w:qFormat/>
    <w:rsid w:val="00842AAE"/>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qFormat/>
    <w:rsid w:val="00842AAE"/>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0">
    <w:name w:val="xl70"/>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2">
    <w:name w:val="xl72"/>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75">
    <w:name w:val="xl75"/>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76">
    <w:name w:val="xl76"/>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77">
    <w:name w:val="xl77"/>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8">
    <w:name w:val="xl78"/>
    <w:basedOn w:val="a"/>
    <w:qFormat/>
    <w:rsid w:val="00842AAE"/>
    <w:pPr>
      <w:widowControl/>
      <w:pBdr>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9">
    <w:name w:val="xl79"/>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80">
    <w:name w:val="xl80"/>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rPr>
  </w:style>
  <w:style w:type="paragraph" w:customStyle="1" w:styleId="xl81">
    <w:name w:val="xl81"/>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82">
    <w:name w:val="xl82"/>
    <w:basedOn w:val="a"/>
    <w:qFormat/>
    <w:rsid w:val="00842AAE"/>
    <w:pPr>
      <w:widowControl/>
      <w:spacing w:before="100" w:beforeAutospacing="1" w:after="100" w:afterAutospacing="1"/>
      <w:jc w:val="left"/>
    </w:pPr>
    <w:rPr>
      <w:rFonts w:ascii="宋体" w:hAnsi="宋体" w:cs="宋体"/>
      <w:kern w:val="0"/>
      <w:sz w:val="24"/>
      <w:szCs w:val="24"/>
    </w:rPr>
  </w:style>
  <w:style w:type="paragraph" w:customStyle="1" w:styleId="xl83">
    <w:name w:val="xl83"/>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84">
    <w:name w:val="xl84"/>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rPr>
  </w:style>
  <w:style w:type="paragraph" w:customStyle="1" w:styleId="xl85">
    <w:name w:val="xl85"/>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6">
    <w:name w:val="xl86"/>
    <w:basedOn w:val="a"/>
    <w:qFormat/>
    <w:rsid w:val="00842AAE"/>
    <w:pPr>
      <w:widowControl/>
      <w:spacing w:before="100" w:beforeAutospacing="1" w:after="100" w:afterAutospacing="1"/>
      <w:jc w:val="center"/>
    </w:pPr>
    <w:rPr>
      <w:rFonts w:ascii="宋体" w:hAnsi="宋体" w:cs="宋体"/>
      <w:kern w:val="0"/>
      <w:sz w:val="22"/>
    </w:rPr>
  </w:style>
  <w:style w:type="paragraph" w:customStyle="1" w:styleId="xl87">
    <w:name w:val="xl87"/>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8">
    <w:name w:val="xl88"/>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rPr>
  </w:style>
  <w:style w:type="paragraph" w:customStyle="1" w:styleId="xl89">
    <w:name w:val="xl89"/>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90">
    <w:name w:val="xl90"/>
    <w:basedOn w:val="a"/>
    <w:qFormat/>
    <w:rsid w:val="00842AAE"/>
    <w:pPr>
      <w:widowControl/>
      <w:pBdr>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91">
    <w:name w:val="xl91"/>
    <w:basedOn w:val="a"/>
    <w:qFormat/>
    <w:rsid w:val="00842AAE"/>
    <w:pPr>
      <w:widowControl/>
      <w:pBdr>
        <w:left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92">
    <w:name w:val="xl92"/>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94">
    <w:name w:val="xl94"/>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95">
    <w:name w:val="xl95"/>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96">
    <w:name w:val="xl96"/>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97">
    <w:name w:val="xl97"/>
    <w:basedOn w:val="a"/>
    <w:qFormat/>
    <w:rsid w:val="00842AAE"/>
    <w:pPr>
      <w:widowControl/>
      <w:pBdr>
        <w:left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98">
    <w:name w:val="xl98"/>
    <w:basedOn w:val="a"/>
    <w:qFormat/>
    <w:rsid w:val="00842AA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99">
    <w:name w:val="xl99"/>
    <w:basedOn w:val="a"/>
    <w:qFormat/>
    <w:rsid w:val="00842AA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00">
    <w:name w:val="xl100"/>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01">
    <w:name w:val="xl101"/>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02">
    <w:name w:val="xl102"/>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103">
    <w:name w:val="xl103"/>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04">
    <w:name w:val="xl104"/>
    <w:basedOn w:val="a"/>
    <w:qFormat/>
    <w:rsid w:val="00842AA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06">
    <w:name w:val="xl106"/>
    <w:basedOn w:val="a"/>
    <w:qFormat/>
    <w:rsid w:val="00842AAE"/>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107">
    <w:name w:val="xl107"/>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rPr>
  </w:style>
  <w:style w:type="paragraph" w:customStyle="1" w:styleId="xl108">
    <w:name w:val="xl108"/>
    <w:basedOn w:val="a"/>
    <w:qFormat/>
    <w:rsid w:val="00842AAE"/>
    <w:pPr>
      <w:widowControl/>
      <w:pBdr>
        <w:left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09">
    <w:name w:val="xl109"/>
    <w:basedOn w:val="a"/>
    <w:qFormat/>
    <w:rsid w:val="00842AA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10">
    <w:name w:val="xl110"/>
    <w:basedOn w:val="a"/>
    <w:qFormat/>
    <w:rsid w:val="00842AA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11">
    <w:name w:val="xl111"/>
    <w:basedOn w:val="a"/>
    <w:qFormat/>
    <w:rsid w:val="00842AA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rPr>
  </w:style>
  <w:style w:type="paragraph" w:customStyle="1" w:styleId="xl112">
    <w:name w:val="xl112"/>
    <w:basedOn w:val="a"/>
    <w:qFormat/>
    <w:rsid w:val="00842AA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5">
    <w:name w:val="xl65"/>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6">
    <w:name w:val="xl66"/>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rsid w:val="00842A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4">
    <w:name w:val="xl64"/>
    <w:basedOn w:val="a"/>
    <w:qFormat/>
    <w:rsid w:val="00842AAE"/>
    <w:pPr>
      <w:widowControl/>
      <w:spacing w:before="100" w:beforeAutospacing="1" w:after="100" w:afterAutospacing="1"/>
      <w:jc w:val="left"/>
    </w:pPr>
    <w:rPr>
      <w:rFonts w:ascii="宋体" w:hAnsi="宋体" w:cs="宋体"/>
      <w:kern w:val="0"/>
      <w:sz w:val="24"/>
      <w:szCs w:val="24"/>
    </w:rPr>
  </w:style>
  <w:style w:type="character" w:customStyle="1" w:styleId="a7">
    <w:name w:val="正文文本 字符"/>
    <w:basedOn w:val="a0"/>
    <w:link w:val="a6"/>
    <w:uiPriority w:val="1"/>
    <w:qFormat/>
    <w:rsid w:val="00842AAE"/>
    <w:rPr>
      <w:rFonts w:ascii="Calibri" w:hAnsi="Calibri"/>
      <w:kern w:val="2"/>
      <w:sz w:val="32"/>
      <w:szCs w:val="22"/>
    </w:rPr>
  </w:style>
  <w:style w:type="paragraph" w:customStyle="1" w:styleId="15">
    <w:name w:val="列表段落1"/>
    <w:basedOn w:val="a"/>
    <w:uiPriority w:val="34"/>
    <w:qFormat/>
    <w:rsid w:val="00842AAE"/>
    <w:pPr>
      <w:ind w:firstLineChars="200" w:firstLine="420"/>
    </w:pPr>
  </w:style>
  <w:style w:type="character" w:customStyle="1" w:styleId="16">
    <w:name w:val="明显强调1"/>
    <w:basedOn w:val="a0"/>
    <w:uiPriority w:val="21"/>
    <w:qFormat/>
    <w:rsid w:val="00842AAE"/>
    <w:rPr>
      <w:b/>
      <w:bCs/>
      <w:i/>
      <w:iCs/>
      <w:color w:val="4F81BD" w:themeColor="accent1"/>
    </w:rPr>
  </w:style>
  <w:style w:type="paragraph" w:customStyle="1" w:styleId="xl113">
    <w:name w:val="xl113"/>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xl114">
    <w:name w:val="xl114"/>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xl115">
    <w:name w:val="xl115"/>
    <w:basedOn w:val="a"/>
    <w:qFormat/>
    <w:rsid w:val="00842AAE"/>
    <w:pPr>
      <w:widowControl/>
      <w:pBdr>
        <w:top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6">
    <w:name w:val="xl116"/>
    <w:basedOn w:val="a"/>
    <w:qFormat/>
    <w:rsid w:val="00842AA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7">
    <w:name w:val="xl117"/>
    <w:basedOn w:val="a"/>
    <w:qFormat/>
    <w:rsid w:val="00842AAE"/>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8">
    <w:name w:val="xl118"/>
    <w:basedOn w:val="a"/>
    <w:qFormat/>
    <w:rsid w:val="00842AA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9">
    <w:name w:val="xl119"/>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hAnsi="宋体" w:cs="宋体"/>
      <w:kern w:val="0"/>
      <w:sz w:val="24"/>
      <w:szCs w:val="24"/>
    </w:rPr>
  </w:style>
  <w:style w:type="paragraph" w:customStyle="1" w:styleId="xl120">
    <w:name w:val="xl120"/>
    <w:basedOn w:val="a"/>
    <w:qFormat/>
    <w:rsid w:val="00842AAE"/>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宋体" w:hAnsi="宋体" w:cs="宋体"/>
      <w:kern w:val="0"/>
      <w:sz w:val="24"/>
      <w:szCs w:val="24"/>
    </w:rPr>
  </w:style>
  <w:style w:type="paragraph" w:customStyle="1" w:styleId="xl121">
    <w:name w:val="xl121"/>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szCs w:val="24"/>
    </w:rPr>
  </w:style>
  <w:style w:type="paragraph" w:customStyle="1" w:styleId="xl122">
    <w:name w:val="xl122"/>
    <w:basedOn w:val="a"/>
    <w:qFormat/>
    <w:rsid w:val="00842AAE"/>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宋体" w:hAnsi="宋体" w:cs="宋体"/>
      <w:kern w:val="0"/>
      <w:sz w:val="24"/>
      <w:szCs w:val="24"/>
    </w:rPr>
  </w:style>
  <w:style w:type="paragraph" w:customStyle="1" w:styleId="xl123">
    <w:name w:val="xl123"/>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24">
    <w:name w:val="xl124"/>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szCs w:val="24"/>
    </w:rPr>
  </w:style>
  <w:style w:type="paragraph" w:customStyle="1" w:styleId="xl125">
    <w:name w:val="xl125"/>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26">
    <w:name w:val="xl126"/>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27">
    <w:name w:val="xl127"/>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28">
    <w:name w:val="xl128"/>
    <w:basedOn w:val="a"/>
    <w:qFormat/>
    <w:rsid w:val="00842A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kern w:val="0"/>
      <w:sz w:val="24"/>
      <w:szCs w:val="24"/>
    </w:rPr>
  </w:style>
  <w:style w:type="character" w:customStyle="1" w:styleId="fontstyle01">
    <w:name w:val="fontstyle01"/>
    <w:basedOn w:val="a0"/>
    <w:qFormat/>
    <w:rsid w:val="00842AAE"/>
    <w:rPr>
      <w:rFonts w:ascii="宋体" w:eastAsia="宋体" w:hAnsi="宋体" w:hint="eastAsia"/>
      <w:color w:val="000000"/>
      <w:sz w:val="22"/>
      <w:szCs w:val="22"/>
    </w:rPr>
  </w:style>
  <w:style w:type="paragraph" w:customStyle="1" w:styleId="p0">
    <w:name w:val="p0"/>
    <w:basedOn w:val="a"/>
    <w:uiPriority w:val="99"/>
    <w:qFormat/>
    <w:rsid w:val="00842AAE"/>
    <w:pPr>
      <w:widowControl/>
    </w:pPr>
    <w:rPr>
      <w:rFonts w:ascii="Times New Roman" w:hAnsi="Times New Roman"/>
      <w:kern w:val="0"/>
      <w:szCs w:val="21"/>
    </w:rPr>
  </w:style>
  <w:style w:type="character" w:customStyle="1" w:styleId="NormalCharacter">
    <w:name w:val="NormalCharacter"/>
    <w:qFormat/>
    <w:rsid w:val="00842AAE"/>
    <w:rPr>
      <w:rFonts w:ascii="Calibri" w:eastAsia="宋体" w:hAnsi="Calibri" w:cs="Times New Roman"/>
    </w:rPr>
  </w:style>
  <w:style w:type="paragraph" w:customStyle="1" w:styleId="afd">
    <w:name w:val="表格文字"/>
    <w:basedOn w:val="a"/>
    <w:qFormat/>
    <w:rsid w:val="00842AAE"/>
    <w:pPr>
      <w:spacing w:before="25" w:after="25" w:line="300" w:lineRule="auto"/>
    </w:pPr>
    <w:rPr>
      <w:rFonts w:ascii="Times" w:hAnsi="Time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141D-AC3B-4D9D-9F5F-38C6F931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810</Words>
  <Characters>4621</Characters>
  <Application>Microsoft Office Word</Application>
  <DocSecurity>0</DocSecurity>
  <Lines>38</Lines>
  <Paragraphs>10</Paragraphs>
  <ScaleCrop>false</ScaleCrop>
  <Company>china</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朱子昂</cp:lastModifiedBy>
  <cp:revision>2</cp:revision>
  <cp:lastPrinted>2023-10-31T00:24:00Z</cp:lastPrinted>
  <dcterms:created xsi:type="dcterms:W3CDTF">2024-09-23T01:43:00Z</dcterms:created>
  <dcterms:modified xsi:type="dcterms:W3CDTF">2024-09-23T01:43:00Z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0B142BCD894948D79F3BE0BE83FBCACD_13</vt:lpwstr>
  </property>
</Properties>
</file>